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2FB6" w:rsidRPr="00D52FB6" w:rsidRDefault="000C2353" w:rsidP="00F545D5">
      <w:pPr>
        <w:widowControl/>
        <w:jc w:val="center"/>
        <w:rPr>
          <w:rFonts w:ascii="Times New Roman" w:eastAsia="MS Mincho" w:hAnsi="Times New Roman" w:cs="Times New Roman"/>
          <w:b/>
          <w:kern w:val="0"/>
          <w:sz w:val="24"/>
          <w:szCs w:val="24"/>
          <w:lang w:eastAsia="ja-JP"/>
        </w:rPr>
      </w:pPr>
      <w:r w:rsidRPr="000C2353">
        <w:rPr>
          <w:rFonts w:ascii="Times New Roman" w:eastAsia="MS Mincho" w:hAnsi="Times New Roman" w:cs="Times New Roman"/>
          <w:b/>
          <w:kern w:val="0"/>
          <w:sz w:val="24"/>
          <w:szCs w:val="24"/>
          <w:lang w:eastAsia="ja-JP"/>
        </w:rPr>
        <w:t xml:space="preserve">Cross-cumulant enhanced radiality </w:t>
      </w:r>
      <w:proofErr w:type="spellStart"/>
      <w:r w:rsidRPr="000C2353">
        <w:rPr>
          <w:rFonts w:ascii="Times New Roman" w:eastAsia="MS Mincho" w:hAnsi="Times New Roman" w:cs="Times New Roman"/>
          <w:b/>
          <w:kern w:val="0"/>
          <w:sz w:val="24"/>
          <w:szCs w:val="24"/>
          <w:lang w:eastAsia="ja-JP"/>
        </w:rPr>
        <w:t>nanoscopy</w:t>
      </w:r>
      <w:proofErr w:type="spellEnd"/>
      <w:r w:rsidRPr="000C2353">
        <w:rPr>
          <w:rFonts w:ascii="Times New Roman" w:eastAsia="MS Mincho" w:hAnsi="Times New Roman" w:cs="Times New Roman"/>
          <w:b/>
          <w:kern w:val="0"/>
          <w:sz w:val="24"/>
          <w:szCs w:val="24"/>
          <w:lang w:eastAsia="ja-JP"/>
        </w:rPr>
        <w:t xml:space="preserve"> for multicolor super-resolution subcellular imaging</w:t>
      </w:r>
    </w:p>
    <w:p w:rsidR="00D52FB6" w:rsidRPr="00D52FB6" w:rsidRDefault="00D52FB6" w:rsidP="00D52FB6">
      <w:pPr>
        <w:widowControl/>
        <w:jc w:val="left"/>
        <w:rPr>
          <w:rFonts w:ascii="Times New Roman" w:eastAsia="MS Mincho" w:hAnsi="Times New Roman" w:cs="Times New Roman"/>
          <w:kern w:val="0"/>
          <w:sz w:val="24"/>
          <w:szCs w:val="24"/>
          <w:lang w:eastAsia="ja-JP"/>
        </w:rPr>
      </w:pPr>
    </w:p>
    <w:p w:rsidR="00F545D5" w:rsidRPr="00F545D5" w:rsidRDefault="00F545D5" w:rsidP="00F545D5">
      <w:pPr>
        <w:jc w:val="center"/>
        <w:rPr>
          <w:rFonts w:ascii="Times New Roman" w:eastAsia="MS Mincho" w:hAnsi="Times New Roman" w:cs="Times New Roman"/>
          <w:iCs/>
          <w:kern w:val="0"/>
          <w:sz w:val="24"/>
          <w:szCs w:val="24"/>
          <w:lang w:eastAsia="ja-JP"/>
        </w:rPr>
      </w:pPr>
      <w:r w:rsidRPr="00F545D5">
        <w:rPr>
          <w:rFonts w:ascii="Times New Roman" w:eastAsia="MS Mincho" w:hAnsi="Times New Roman" w:cs="Times New Roman"/>
          <w:iCs/>
          <w:kern w:val="0"/>
          <w:sz w:val="24"/>
          <w:szCs w:val="24"/>
          <w:lang w:eastAsia="ja-JP"/>
        </w:rPr>
        <w:t>ZHIPING ZENG,</w:t>
      </w:r>
      <w:r w:rsidRPr="00F545D5">
        <w:rPr>
          <w:rFonts w:ascii="Times New Roman" w:eastAsia="MS Mincho" w:hAnsi="Times New Roman" w:cs="Times New Roman"/>
          <w:iCs/>
          <w:kern w:val="0"/>
          <w:sz w:val="24"/>
          <w:szCs w:val="24"/>
          <w:vertAlign w:val="superscript"/>
          <w:lang w:eastAsia="ja-JP"/>
        </w:rPr>
        <w:t>1</w:t>
      </w:r>
      <w:r w:rsidRPr="00F545D5">
        <w:rPr>
          <w:rFonts w:ascii="Times New Roman" w:eastAsia="MS Mincho" w:hAnsi="Times New Roman" w:cs="Times New Roman"/>
          <w:iCs/>
          <w:kern w:val="0"/>
          <w:sz w:val="24"/>
          <w:szCs w:val="24"/>
          <w:lang w:eastAsia="ja-JP"/>
        </w:rPr>
        <w:t xml:space="preserve"> JING MA,</w:t>
      </w:r>
      <w:r w:rsidRPr="00F545D5">
        <w:rPr>
          <w:rFonts w:ascii="Times New Roman" w:eastAsia="MS Mincho" w:hAnsi="Times New Roman" w:cs="Times New Roman"/>
          <w:iCs/>
          <w:kern w:val="0"/>
          <w:sz w:val="24"/>
          <w:szCs w:val="24"/>
          <w:vertAlign w:val="superscript"/>
          <w:lang w:eastAsia="ja-JP"/>
        </w:rPr>
        <w:t>1</w:t>
      </w:r>
      <w:r w:rsidRPr="00F545D5">
        <w:rPr>
          <w:rFonts w:ascii="Times New Roman" w:eastAsia="MS Mincho" w:hAnsi="Times New Roman" w:cs="Times New Roman"/>
          <w:iCs/>
          <w:kern w:val="0"/>
          <w:sz w:val="24"/>
          <w:szCs w:val="24"/>
          <w:lang w:eastAsia="ja-JP"/>
        </w:rPr>
        <w:t xml:space="preserve"> CANHUA XU</w:t>
      </w:r>
      <w:proofErr w:type="gramStart"/>
      <w:r w:rsidRPr="00F545D5">
        <w:rPr>
          <w:rFonts w:ascii="Times New Roman" w:eastAsia="MS Mincho" w:hAnsi="Times New Roman" w:cs="Times New Roman"/>
          <w:iCs/>
          <w:kern w:val="0"/>
          <w:sz w:val="24"/>
          <w:szCs w:val="24"/>
          <w:vertAlign w:val="superscript"/>
          <w:lang w:eastAsia="ja-JP"/>
        </w:rPr>
        <w:t>1</w:t>
      </w:r>
      <w:r w:rsidRPr="00F545D5">
        <w:rPr>
          <w:rFonts w:ascii="Times New Roman" w:eastAsia="MS Mincho" w:hAnsi="Times New Roman" w:cs="Times New Roman"/>
          <w:iCs/>
          <w:kern w:val="0"/>
          <w:sz w:val="24"/>
          <w:szCs w:val="24"/>
          <w:lang w:eastAsia="ja-JP"/>
        </w:rPr>
        <w:t>,</w:t>
      </w:r>
      <w:r w:rsidRPr="00F545D5">
        <w:rPr>
          <w:rFonts w:ascii="Times New Roman" w:eastAsia="MS Mincho" w:hAnsi="Times New Roman" w:cs="Times New Roman"/>
          <w:iCs/>
          <w:kern w:val="0"/>
          <w:sz w:val="24"/>
          <w:szCs w:val="24"/>
          <w:vertAlign w:val="superscript"/>
          <w:lang w:eastAsia="ja-JP"/>
        </w:rPr>
        <w:t>*</w:t>
      </w:r>
      <w:proofErr w:type="gramEnd"/>
    </w:p>
    <w:p w:rsidR="00F545D5" w:rsidRPr="00F545D5" w:rsidRDefault="00F545D5" w:rsidP="00F545D5">
      <w:pPr>
        <w:jc w:val="center"/>
        <w:rPr>
          <w:rFonts w:ascii="Times New Roman" w:eastAsia="MS Mincho" w:hAnsi="Times New Roman" w:cs="Times New Roman"/>
          <w:i/>
          <w:kern w:val="0"/>
          <w:sz w:val="24"/>
          <w:szCs w:val="24"/>
          <w:lang w:eastAsia="ja-JP"/>
        </w:rPr>
      </w:pPr>
      <w:r w:rsidRPr="00F545D5">
        <w:rPr>
          <w:rFonts w:ascii="Times New Roman" w:eastAsia="MS Mincho" w:hAnsi="Times New Roman" w:cs="Times New Roman"/>
          <w:i/>
          <w:kern w:val="0"/>
          <w:sz w:val="24"/>
          <w:szCs w:val="24"/>
          <w:vertAlign w:val="superscript"/>
          <w:lang w:eastAsia="ja-JP"/>
        </w:rPr>
        <w:t>1</w:t>
      </w:r>
      <w:r w:rsidRPr="00F545D5">
        <w:rPr>
          <w:rFonts w:ascii="Times New Roman" w:eastAsia="MS Mincho" w:hAnsi="Times New Roman" w:cs="Times New Roman"/>
          <w:i/>
          <w:kern w:val="0"/>
          <w:sz w:val="24"/>
          <w:szCs w:val="24"/>
          <w:lang w:eastAsia="ja-JP"/>
        </w:rPr>
        <w:t xml:space="preserve"> College of Physics and Information Engineering, Fuzhou University, Fuzhou 350108, China</w:t>
      </w:r>
    </w:p>
    <w:p w:rsidR="0053338E" w:rsidRDefault="00F545D5" w:rsidP="00F545D5">
      <w:pPr>
        <w:jc w:val="center"/>
      </w:pPr>
      <w:r w:rsidRPr="00F545D5">
        <w:rPr>
          <w:rFonts w:ascii="Times New Roman" w:eastAsia="MS Mincho" w:hAnsi="Times New Roman" w:cs="Times New Roman"/>
          <w:i/>
          <w:kern w:val="0"/>
          <w:sz w:val="24"/>
          <w:szCs w:val="24"/>
          <w:lang w:eastAsia="ja-JP"/>
        </w:rPr>
        <w:t>*Corresponding author: xucanhua@fzu.edu.cn</w:t>
      </w:r>
    </w:p>
    <w:p w:rsidR="00457E3E" w:rsidRDefault="00457E3E" w:rsidP="00CE4266">
      <w:pPr>
        <w:jc w:val="center"/>
      </w:pPr>
    </w:p>
    <w:p w:rsidR="002B7E22" w:rsidRPr="002B7E22" w:rsidRDefault="002B7E22" w:rsidP="002B7E22">
      <w:pPr>
        <w:widowControl/>
        <w:autoSpaceDE w:val="0"/>
        <w:autoSpaceDN w:val="0"/>
        <w:adjustRightInd w:val="0"/>
        <w:spacing w:before="240" w:after="40"/>
        <w:rPr>
          <w:rFonts w:ascii="Calibri" w:eastAsia="宋体" w:hAnsi="Calibri" w:cs="AdvOT9cb306be.B"/>
          <w:b/>
          <w:kern w:val="0"/>
          <w:sz w:val="22"/>
          <w:szCs w:val="18"/>
          <w:lang w:eastAsia="en-US"/>
        </w:rPr>
      </w:pPr>
      <w:bookmarkStart w:id="0" w:name="_Hlk32758105"/>
      <w:r w:rsidRPr="002B7E22">
        <w:rPr>
          <w:rFonts w:ascii="Calibri" w:eastAsia="宋体" w:hAnsi="Calibri" w:cs="AdvOT9cb306be.B"/>
          <w:b/>
          <w:kern w:val="0"/>
          <w:sz w:val="22"/>
          <w:szCs w:val="18"/>
          <w:lang w:eastAsia="en-US"/>
        </w:rPr>
        <w:t>Supplementary Note 1:</w:t>
      </w:r>
      <w:r>
        <w:rPr>
          <w:rFonts w:ascii="Calibri" w:eastAsia="宋体" w:hAnsi="Calibri" w:cs="AdvOT9cb306be.B"/>
          <w:b/>
          <w:kern w:val="0"/>
          <w:sz w:val="22"/>
          <w:szCs w:val="18"/>
          <w:lang w:eastAsia="en-US"/>
        </w:rPr>
        <w:t xml:space="preserve"> Sample preparation and e</w:t>
      </w:r>
      <w:r>
        <w:rPr>
          <w:rFonts w:ascii="Calibri" w:eastAsia="宋体" w:hAnsi="Calibri" w:cs="AdvOT9cb306be.B" w:hint="eastAsia"/>
          <w:b/>
          <w:kern w:val="0"/>
          <w:sz w:val="22"/>
          <w:szCs w:val="18"/>
        </w:rPr>
        <w:t>xpe</w:t>
      </w:r>
      <w:r>
        <w:rPr>
          <w:rFonts w:ascii="Calibri" w:eastAsia="宋体" w:hAnsi="Calibri" w:cs="AdvOT9cb306be.B"/>
          <w:b/>
          <w:kern w:val="0"/>
          <w:sz w:val="22"/>
          <w:szCs w:val="18"/>
          <w:lang w:eastAsia="en-US"/>
        </w:rPr>
        <w:t xml:space="preserve">rimental configuration </w:t>
      </w:r>
    </w:p>
    <w:bookmarkEnd w:id="0"/>
    <w:p w:rsidR="00AD304C" w:rsidRDefault="002B7E22" w:rsidP="002B7E22">
      <w:pPr>
        <w:rPr>
          <w:rFonts w:ascii="Calibri" w:eastAsia="宋体" w:hAnsi="Calibri" w:cs="Times New Roman"/>
          <w:kern w:val="0"/>
          <w:sz w:val="20"/>
          <w:szCs w:val="20"/>
          <w:lang w:eastAsia="en-US"/>
        </w:rPr>
      </w:pPr>
      <w:r w:rsidRPr="000B06AC">
        <w:rPr>
          <w:rFonts w:ascii="Calibri" w:eastAsia="宋体" w:hAnsi="Calibri" w:cs="Times New Roman"/>
          <w:kern w:val="0"/>
          <w:sz w:val="20"/>
          <w:szCs w:val="20"/>
          <w:lang w:eastAsia="en-US"/>
        </w:rPr>
        <w:t xml:space="preserve">For the multicolor </w:t>
      </w:r>
      <w:r w:rsidR="000C2353">
        <w:rPr>
          <w:rFonts w:ascii="Calibri" w:eastAsia="宋体" w:hAnsi="Calibri" w:cs="Times New Roman"/>
          <w:kern w:val="0"/>
          <w:sz w:val="20"/>
          <w:szCs w:val="20"/>
          <w:lang w:eastAsia="en-US"/>
        </w:rPr>
        <w:t>CERN</w:t>
      </w:r>
      <w:r w:rsidRPr="000B06AC">
        <w:rPr>
          <w:rFonts w:ascii="Calibri" w:eastAsia="宋体" w:hAnsi="Calibri" w:cs="Times New Roman"/>
          <w:kern w:val="0"/>
          <w:sz w:val="20"/>
          <w:szCs w:val="20"/>
          <w:lang w:eastAsia="en-US"/>
        </w:rPr>
        <w:t xml:space="preserve"> imaging of microtubule networks and CCPs,</w:t>
      </w:r>
      <w:r w:rsidR="00652966" w:rsidRPr="000B06AC">
        <w:rPr>
          <w:rFonts w:ascii="Calibri" w:eastAsia="宋体" w:hAnsi="Calibri" w:cs="Times New Roman"/>
          <w:kern w:val="0"/>
          <w:sz w:val="20"/>
          <w:szCs w:val="20"/>
          <w:lang w:eastAsia="en-US"/>
        </w:rPr>
        <w:t xml:space="preserve"> the </w:t>
      </w:r>
      <w:r w:rsidR="00FD29E0" w:rsidRPr="000B06AC">
        <w:rPr>
          <w:rFonts w:ascii="Calibri" w:eastAsia="宋体" w:hAnsi="Calibri" w:cs="Times New Roman"/>
          <w:kern w:val="0"/>
          <w:sz w:val="20"/>
          <w:szCs w:val="20"/>
          <w:lang w:eastAsia="en-US"/>
        </w:rPr>
        <w:t xml:space="preserve">microtubules and clathrin coated pits (CCPs) of the </w:t>
      </w:r>
      <w:r w:rsidR="000B06AC" w:rsidRPr="000B06AC">
        <w:rPr>
          <w:rFonts w:ascii="Calibri" w:eastAsia="宋体" w:hAnsi="Calibri" w:cs="Times New Roman"/>
          <w:kern w:val="0"/>
          <w:sz w:val="20"/>
          <w:szCs w:val="20"/>
          <w:lang w:eastAsia="en-US"/>
        </w:rPr>
        <w:t xml:space="preserve">BS-C-1 </w:t>
      </w:r>
      <w:r w:rsidR="00652966" w:rsidRPr="000B06AC">
        <w:rPr>
          <w:rFonts w:ascii="Calibri" w:eastAsia="宋体" w:hAnsi="Calibri" w:cs="Times New Roman"/>
          <w:kern w:val="0"/>
          <w:sz w:val="20"/>
          <w:szCs w:val="20"/>
          <w:lang w:eastAsia="en-US"/>
        </w:rPr>
        <w:t>cells were</w:t>
      </w:r>
      <w:r w:rsidR="00FD29E0" w:rsidRPr="000B06AC">
        <w:rPr>
          <w:rFonts w:ascii="Calibri" w:eastAsia="宋体" w:hAnsi="Calibri" w:cs="Times New Roman"/>
          <w:kern w:val="0"/>
          <w:sz w:val="20"/>
          <w:szCs w:val="20"/>
          <w:lang w:eastAsia="en-US"/>
        </w:rPr>
        <w:t xml:space="preserve"> labeled </w:t>
      </w:r>
      <w:r w:rsidR="00FD29E0" w:rsidRPr="000B06AC">
        <w:rPr>
          <w:rFonts w:ascii="Calibri" w:eastAsia="宋体" w:hAnsi="Calibri" w:cs="Times New Roman"/>
          <w:kern w:val="0"/>
          <w:sz w:val="20"/>
          <w:szCs w:val="20"/>
        </w:rPr>
        <w:t xml:space="preserve">with Qdot655 and Qdot705 through the immunostaining method. </w:t>
      </w:r>
      <w:r w:rsidR="00123414" w:rsidRPr="000B06AC">
        <w:rPr>
          <w:rFonts w:ascii="Calibri" w:eastAsia="宋体" w:hAnsi="Calibri" w:cs="Times New Roman"/>
          <w:kern w:val="0"/>
          <w:sz w:val="20"/>
          <w:szCs w:val="20"/>
        </w:rPr>
        <w:t xml:space="preserve">After immunostaining, the specimen was </w:t>
      </w:r>
      <w:r w:rsidR="00652966" w:rsidRPr="000B06AC">
        <w:rPr>
          <w:rFonts w:ascii="Calibri" w:eastAsia="宋体" w:hAnsi="Calibri" w:cs="Times New Roman"/>
          <w:kern w:val="0"/>
          <w:sz w:val="20"/>
          <w:szCs w:val="20"/>
          <w:lang w:eastAsia="en-US"/>
        </w:rPr>
        <w:t>treated with 0.25 % glutaraldehyde (GA) for 30 min to prevent the aggregation of quantum dots</w:t>
      </w:r>
      <w:r w:rsidR="000B06AC">
        <w:rPr>
          <w:rFonts w:ascii="Calibri" w:eastAsia="宋体" w:hAnsi="Calibri" w:cs="Times New Roman"/>
          <w:kern w:val="0"/>
          <w:sz w:val="20"/>
          <w:szCs w:val="20"/>
          <w:lang w:eastAsia="en-US"/>
        </w:rPr>
        <w:t xml:space="preserve"> [1]</w:t>
      </w:r>
      <w:r w:rsidR="00652966" w:rsidRPr="000B06AC">
        <w:rPr>
          <w:rFonts w:ascii="Calibri" w:eastAsia="宋体" w:hAnsi="Calibri" w:cs="Times New Roman"/>
          <w:kern w:val="0"/>
          <w:sz w:val="20"/>
          <w:szCs w:val="20"/>
          <w:lang w:eastAsia="en-US"/>
        </w:rPr>
        <w:t xml:space="preserve">. </w:t>
      </w:r>
      <w:r w:rsidR="002F479C" w:rsidRPr="000B06AC">
        <w:rPr>
          <w:rFonts w:ascii="Calibri" w:eastAsia="宋体" w:hAnsi="Calibri" w:cs="Times New Roman"/>
          <w:kern w:val="0"/>
          <w:sz w:val="20"/>
          <w:szCs w:val="20"/>
          <w:lang w:eastAsia="en-US"/>
        </w:rPr>
        <w:t xml:space="preserve">The expansion </w:t>
      </w:r>
      <w:r w:rsidR="00EB50B4">
        <w:rPr>
          <w:rFonts w:ascii="Calibri" w:eastAsia="宋体" w:hAnsi="Calibri" w:cs="Times New Roman"/>
          <w:kern w:val="0"/>
          <w:sz w:val="20"/>
          <w:szCs w:val="20"/>
          <w:lang w:eastAsia="en-US"/>
        </w:rPr>
        <w:t xml:space="preserve">microscopy </w:t>
      </w:r>
      <w:r w:rsidR="000B06AC" w:rsidRPr="000B06AC">
        <w:rPr>
          <w:rFonts w:ascii="Calibri" w:eastAsia="宋体" w:hAnsi="Calibri" w:cs="Times New Roman"/>
          <w:kern w:val="0"/>
          <w:sz w:val="20"/>
          <w:szCs w:val="20"/>
          <w:lang w:eastAsia="en-US"/>
        </w:rPr>
        <w:t xml:space="preserve">was implemented </w:t>
      </w:r>
      <w:r w:rsidR="00EB50B4">
        <w:rPr>
          <w:rFonts w:ascii="Calibri" w:eastAsia="宋体" w:hAnsi="Calibri" w:cs="Times New Roman"/>
          <w:kern w:val="0"/>
          <w:sz w:val="20"/>
          <w:szCs w:val="20"/>
          <w:lang w:eastAsia="en-US"/>
        </w:rPr>
        <w:t>as described in Ref. [2] through</w:t>
      </w:r>
      <w:r w:rsidR="00F04DB3">
        <w:rPr>
          <w:rFonts w:ascii="Calibri" w:eastAsia="宋体" w:hAnsi="Calibri" w:cs="Times New Roman"/>
          <w:kern w:val="0"/>
          <w:sz w:val="20"/>
          <w:szCs w:val="20"/>
          <w:lang w:eastAsia="en-US"/>
        </w:rPr>
        <w:t xml:space="preserve"> the gelation</w:t>
      </w:r>
      <w:r w:rsidR="00EB50B4">
        <w:rPr>
          <w:rFonts w:ascii="Calibri" w:eastAsia="宋体" w:hAnsi="Calibri" w:cs="Times New Roman"/>
          <w:kern w:val="0"/>
          <w:sz w:val="20"/>
          <w:szCs w:val="20"/>
          <w:lang w:eastAsia="en-US"/>
        </w:rPr>
        <w:t xml:space="preserve">, </w:t>
      </w:r>
      <w:r w:rsidR="00F04DB3">
        <w:rPr>
          <w:rFonts w:ascii="Calibri" w:eastAsia="宋体" w:hAnsi="Calibri" w:cs="Times New Roman"/>
          <w:kern w:val="0"/>
          <w:sz w:val="20"/>
          <w:szCs w:val="20"/>
          <w:lang w:eastAsia="en-US"/>
        </w:rPr>
        <w:t xml:space="preserve">digestion </w:t>
      </w:r>
      <w:r w:rsidR="00EB50B4">
        <w:rPr>
          <w:rFonts w:ascii="Calibri" w:eastAsia="宋体" w:hAnsi="Calibri" w:cs="Times New Roman"/>
          <w:kern w:val="0"/>
          <w:sz w:val="20"/>
          <w:szCs w:val="20"/>
          <w:lang w:eastAsia="en-US"/>
        </w:rPr>
        <w:t>and expansion of the specimen</w:t>
      </w:r>
      <w:r w:rsidR="00F04DB3">
        <w:rPr>
          <w:rFonts w:ascii="Calibri" w:eastAsia="宋体" w:hAnsi="Calibri" w:cs="Times New Roman"/>
          <w:kern w:val="0"/>
          <w:sz w:val="20"/>
          <w:szCs w:val="20"/>
          <w:lang w:eastAsia="en-US"/>
        </w:rPr>
        <w:t>.</w:t>
      </w:r>
      <w:r w:rsidR="00B5552B">
        <w:rPr>
          <w:rFonts w:ascii="Calibri" w:eastAsia="宋体" w:hAnsi="Calibri" w:cs="Times New Roman"/>
          <w:kern w:val="0"/>
          <w:sz w:val="20"/>
          <w:szCs w:val="20"/>
          <w:lang w:eastAsia="en-US"/>
        </w:rPr>
        <w:t xml:space="preserve"> After the expansion of the specimen, wide-field imaging was employed by</w:t>
      </w:r>
      <w:r w:rsidR="0056317D">
        <w:rPr>
          <w:rFonts w:ascii="Calibri" w:eastAsia="宋体" w:hAnsi="Calibri" w:cs="Times New Roman"/>
          <w:kern w:val="0"/>
          <w:sz w:val="20"/>
          <w:szCs w:val="20"/>
          <w:lang w:eastAsia="en-US"/>
        </w:rPr>
        <w:t xml:space="preserve"> recording the image sequence using </w:t>
      </w:r>
      <w:r w:rsidR="0038005A">
        <w:rPr>
          <w:rFonts w:ascii="Calibri" w:eastAsia="宋体" w:hAnsi="Calibri" w:cs="Times New Roman"/>
          <w:kern w:val="0"/>
          <w:sz w:val="20"/>
          <w:szCs w:val="20"/>
          <w:lang w:eastAsia="en-US"/>
        </w:rPr>
        <w:t xml:space="preserve">a </w:t>
      </w:r>
      <w:r w:rsidR="0056317D" w:rsidRPr="0056317D">
        <w:rPr>
          <w:rFonts w:ascii="Calibri" w:eastAsia="宋体" w:hAnsi="Calibri" w:cs="Times New Roman"/>
          <w:kern w:val="0"/>
          <w:sz w:val="20"/>
          <w:szCs w:val="20"/>
          <w:lang w:eastAsia="en-US"/>
        </w:rPr>
        <w:t xml:space="preserve">Nikon </w:t>
      </w:r>
      <w:proofErr w:type="spellStart"/>
      <w:r w:rsidR="0056317D" w:rsidRPr="0056317D">
        <w:rPr>
          <w:rFonts w:ascii="Calibri" w:eastAsia="宋体" w:hAnsi="Calibri" w:cs="Times New Roman"/>
          <w:kern w:val="0"/>
          <w:sz w:val="20"/>
          <w:szCs w:val="20"/>
          <w:lang w:eastAsia="en-US"/>
        </w:rPr>
        <w:t>Ti</w:t>
      </w:r>
      <w:proofErr w:type="spellEnd"/>
      <w:r w:rsidR="0056317D" w:rsidRPr="0056317D">
        <w:rPr>
          <w:rFonts w:ascii="Calibri" w:eastAsia="宋体" w:hAnsi="Calibri" w:cs="Times New Roman"/>
          <w:kern w:val="0"/>
          <w:sz w:val="20"/>
          <w:szCs w:val="20"/>
          <w:lang w:eastAsia="en-US"/>
        </w:rPr>
        <w:t>-E</w:t>
      </w:r>
      <w:r w:rsidR="0056317D">
        <w:rPr>
          <w:rFonts w:ascii="Calibri" w:eastAsia="宋体" w:hAnsi="Calibri" w:cs="Times New Roman"/>
          <w:kern w:val="0"/>
          <w:sz w:val="20"/>
          <w:szCs w:val="20"/>
          <w:lang w:eastAsia="en-US"/>
        </w:rPr>
        <w:t xml:space="preserve"> microscope with </w:t>
      </w:r>
      <w:r w:rsidR="0038005A">
        <w:rPr>
          <w:rFonts w:ascii="Calibri" w:eastAsia="宋体" w:hAnsi="Calibri" w:cs="Times New Roman"/>
          <w:kern w:val="0"/>
          <w:sz w:val="20"/>
          <w:szCs w:val="20"/>
          <w:lang w:eastAsia="en-US"/>
        </w:rPr>
        <w:t xml:space="preserve">a </w:t>
      </w:r>
      <w:r w:rsidR="004F3F5D" w:rsidRPr="004F3F5D">
        <w:rPr>
          <w:rFonts w:ascii="Calibri" w:eastAsia="宋体" w:hAnsi="Calibri" w:cs="Times New Roman"/>
          <w:kern w:val="0"/>
          <w:sz w:val="20"/>
          <w:szCs w:val="20"/>
          <w:lang w:eastAsia="en-US"/>
        </w:rPr>
        <w:t>100 ×/</w:t>
      </w:r>
      <w:r w:rsidR="0056317D">
        <w:rPr>
          <w:rFonts w:ascii="Calibri" w:eastAsia="宋体" w:hAnsi="Calibri" w:cs="Times New Roman"/>
          <w:kern w:val="0"/>
          <w:sz w:val="20"/>
          <w:szCs w:val="20"/>
          <w:lang w:eastAsia="en-US"/>
        </w:rPr>
        <w:t xml:space="preserve">1.49 NA objective and </w:t>
      </w:r>
      <w:r w:rsidR="0038005A">
        <w:rPr>
          <w:rFonts w:ascii="Calibri" w:eastAsia="宋体" w:hAnsi="Calibri" w:cs="Times New Roman"/>
          <w:kern w:val="0"/>
          <w:sz w:val="20"/>
          <w:szCs w:val="20"/>
          <w:lang w:eastAsia="en-US"/>
        </w:rPr>
        <w:t xml:space="preserve">an </w:t>
      </w:r>
      <w:r w:rsidR="0056317D">
        <w:rPr>
          <w:rFonts w:ascii="Calibri" w:eastAsia="宋体" w:hAnsi="Calibri" w:cs="Times New Roman"/>
          <w:kern w:val="0"/>
          <w:sz w:val="20"/>
          <w:szCs w:val="20"/>
          <w:lang w:eastAsia="en-US"/>
        </w:rPr>
        <w:t>EMCCD (</w:t>
      </w:r>
      <w:proofErr w:type="spellStart"/>
      <w:r w:rsidR="0056317D" w:rsidRPr="0056317D">
        <w:rPr>
          <w:rFonts w:ascii="Calibri" w:eastAsia="宋体" w:hAnsi="Calibri" w:cs="Times New Roman"/>
          <w:kern w:val="0"/>
          <w:sz w:val="20"/>
          <w:szCs w:val="20"/>
          <w:lang w:eastAsia="en-US"/>
        </w:rPr>
        <w:t>Andor</w:t>
      </w:r>
      <w:proofErr w:type="spellEnd"/>
      <w:r w:rsidR="0056317D" w:rsidRPr="0056317D">
        <w:rPr>
          <w:rFonts w:ascii="Calibri" w:eastAsia="宋体" w:hAnsi="Calibri" w:cs="Times New Roman"/>
          <w:kern w:val="0"/>
          <w:sz w:val="20"/>
          <w:szCs w:val="20"/>
          <w:lang w:eastAsia="en-US"/>
        </w:rPr>
        <w:t>, DU-897</w:t>
      </w:r>
      <w:r w:rsidR="0056317D">
        <w:rPr>
          <w:rFonts w:ascii="Calibri" w:eastAsia="宋体" w:hAnsi="Calibri" w:cs="Times New Roman"/>
          <w:kern w:val="0"/>
          <w:sz w:val="20"/>
          <w:szCs w:val="20"/>
          <w:lang w:eastAsia="en-US"/>
        </w:rPr>
        <w:t>).</w:t>
      </w:r>
      <w:r w:rsidR="00392AE4">
        <w:rPr>
          <w:rFonts w:ascii="Calibri" w:eastAsia="宋体" w:hAnsi="Calibri" w:cs="Times New Roman"/>
          <w:kern w:val="0"/>
          <w:sz w:val="20"/>
          <w:szCs w:val="20"/>
          <w:lang w:eastAsia="en-US"/>
        </w:rPr>
        <w:t xml:space="preserve"> </w:t>
      </w:r>
      <w:r w:rsidR="00392AE4" w:rsidRPr="00392AE4">
        <w:rPr>
          <w:rFonts w:ascii="Calibri" w:eastAsia="宋体" w:hAnsi="Calibri" w:cs="Times New Roman"/>
          <w:kern w:val="0"/>
          <w:sz w:val="20"/>
          <w:szCs w:val="20"/>
          <w:lang w:eastAsia="en-US"/>
        </w:rPr>
        <w:t xml:space="preserve">A 488 nm laser was employed to excite the two types of </w:t>
      </w:r>
      <w:proofErr w:type="spellStart"/>
      <w:r w:rsidR="00392AE4" w:rsidRPr="00392AE4">
        <w:rPr>
          <w:rFonts w:ascii="Calibri" w:eastAsia="宋体" w:hAnsi="Calibri" w:cs="Times New Roman"/>
          <w:kern w:val="0"/>
          <w:sz w:val="20"/>
          <w:szCs w:val="20"/>
          <w:lang w:eastAsia="en-US"/>
        </w:rPr>
        <w:t>Qdots</w:t>
      </w:r>
      <w:proofErr w:type="spellEnd"/>
      <w:r w:rsidR="00392AE4" w:rsidRPr="00392AE4">
        <w:rPr>
          <w:rFonts w:ascii="Calibri" w:eastAsia="宋体" w:hAnsi="Calibri" w:cs="Times New Roman"/>
          <w:kern w:val="0"/>
          <w:sz w:val="20"/>
          <w:szCs w:val="20"/>
          <w:lang w:eastAsia="en-US"/>
        </w:rPr>
        <w:t xml:space="preserve"> for fluorescence emission and </w:t>
      </w:r>
      <w:r w:rsidR="00392AE4">
        <w:rPr>
          <w:rFonts w:ascii="Calibri" w:eastAsia="宋体" w:hAnsi="Calibri" w:cs="Times New Roman"/>
          <w:kern w:val="0"/>
          <w:sz w:val="20"/>
          <w:szCs w:val="20"/>
          <w:lang w:eastAsia="en-US"/>
        </w:rPr>
        <w:t>an</w:t>
      </w:r>
      <w:r w:rsidR="00392AE4" w:rsidRPr="00392AE4">
        <w:rPr>
          <w:rFonts w:ascii="Calibri" w:eastAsia="宋体" w:hAnsi="Calibri" w:cs="Times New Roman"/>
          <w:kern w:val="0"/>
          <w:sz w:val="20"/>
          <w:szCs w:val="20"/>
          <w:lang w:eastAsia="en-US"/>
        </w:rPr>
        <w:t xml:space="preserve"> image sequence </w:t>
      </w:r>
      <w:r w:rsidR="00392AE4">
        <w:rPr>
          <w:rFonts w:ascii="Calibri" w:eastAsia="宋体" w:hAnsi="Calibri" w:cs="Times New Roman"/>
          <w:kern w:val="0"/>
          <w:sz w:val="20"/>
          <w:szCs w:val="20"/>
          <w:lang w:eastAsia="en-US"/>
        </w:rPr>
        <w:t xml:space="preserve">of 300 frames </w:t>
      </w:r>
      <w:r w:rsidR="00392AE4" w:rsidRPr="00392AE4">
        <w:rPr>
          <w:rFonts w:ascii="Calibri" w:eastAsia="宋体" w:hAnsi="Calibri" w:cs="Times New Roman"/>
          <w:kern w:val="0"/>
          <w:sz w:val="20"/>
          <w:szCs w:val="20"/>
          <w:lang w:eastAsia="en-US"/>
        </w:rPr>
        <w:t>was sequentially recorded through the wide-field acquisition.</w:t>
      </w:r>
      <w:r w:rsidR="00392AE4">
        <w:rPr>
          <w:rFonts w:ascii="Calibri" w:eastAsia="宋体" w:hAnsi="Calibri" w:cs="Times New Roman"/>
          <w:kern w:val="0"/>
          <w:sz w:val="20"/>
          <w:szCs w:val="20"/>
          <w:lang w:eastAsia="en-US"/>
        </w:rPr>
        <w:t xml:space="preserve"> </w:t>
      </w:r>
      <w:r w:rsidR="0000461F" w:rsidRPr="004F3F5D">
        <w:rPr>
          <w:rFonts w:ascii="Calibri" w:eastAsia="宋体" w:hAnsi="Calibri" w:cs="Times New Roman"/>
          <w:kern w:val="0"/>
          <w:sz w:val="20"/>
          <w:szCs w:val="20"/>
          <w:lang w:eastAsia="en-US"/>
        </w:rPr>
        <w:t xml:space="preserve">For the </w:t>
      </w:r>
      <w:r w:rsidR="000C2353">
        <w:rPr>
          <w:rFonts w:ascii="Calibri" w:eastAsia="宋体" w:hAnsi="Calibri" w:cs="Times New Roman"/>
          <w:kern w:val="0"/>
          <w:sz w:val="20"/>
          <w:szCs w:val="20"/>
          <w:lang w:eastAsia="en-US"/>
        </w:rPr>
        <w:t>CERN</w:t>
      </w:r>
      <w:r w:rsidR="0000461F" w:rsidRPr="004F3F5D">
        <w:rPr>
          <w:rFonts w:ascii="Calibri" w:eastAsia="宋体" w:hAnsi="Calibri" w:cs="Times New Roman"/>
          <w:kern w:val="0"/>
          <w:sz w:val="20"/>
          <w:szCs w:val="20"/>
          <w:lang w:eastAsia="en-US"/>
        </w:rPr>
        <w:t xml:space="preserve"> imaging of densely packed RNA transcripts, </w:t>
      </w:r>
      <w:r w:rsidR="0000461F">
        <w:rPr>
          <w:rFonts w:ascii="Calibri" w:eastAsia="宋体" w:hAnsi="Calibri" w:cs="Times New Roman"/>
          <w:kern w:val="0"/>
          <w:sz w:val="20"/>
          <w:szCs w:val="20"/>
          <w:lang w:eastAsia="en-US"/>
        </w:rPr>
        <w:t xml:space="preserve">as stated in Ref. [5], </w:t>
      </w:r>
      <w:r w:rsidR="0000461F" w:rsidRPr="004F3F5D">
        <w:rPr>
          <w:rFonts w:ascii="Calibri" w:eastAsia="宋体" w:hAnsi="Calibri" w:cs="Times New Roman"/>
          <w:kern w:val="0"/>
          <w:sz w:val="20"/>
          <w:szCs w:val="20"/>
          <w:lang w:eastAsia="en-US"/>
        </w:rPr>
        <w:t xml:space="preserve">the dye Alexa 532 was used to label RNA molecules in the nucleus of a HeLa cell. </w:t>
      </w:r>
      <w:r w:rsidR="0000461F">
        <w:rPr>
          <w:rFonts w:ascii="Calibri" w:eastAsia="宋体" w:hAnsi="Calibri" w:cs="Times New Roman"/>
          <w:kern w:val="0"/>
          <w:sz w:val="20"/>
          <w:szCs w:val="20"/>
          <w:lang w:eastAsia="en-US"/>
        </w:rPr>
        <w:t>A</w:t>
      </w:r>
      <w:r w:rsidR="0000461F" w:rsidRPr="0038005A">
        <w:rPr>
          <w:rFonts w:ascii="Calibri" w:eastAsia="宋体" w:hAnsi="Calibri" w:cs="Times New Roman"/>
          <w:kern w:val="0"/>
          <w:sz w:val="20"/>
          <w:szCs w:val="20"/>
          <w:lang w:eastAsia="en-US"/>
        </w:rPr>
        <w:t>n IX71 microscope</w:t>
      </w:r>
      <w:r w:rsidR="0000461F">
        <w:rPr>
          <w:rFonts w:ascii="Calibri" w:eastAsia="宋体" w:hAnsi="Calibri" w:cs="Times New Roman"/>
          <w:kern w:val="0"/>
          <w:sz w:val="20"/>
          <w:szCs w:val="20"/>
          <w:lang w:eastAsia="en-US"/>
        </w:rPr>
        <w:t xml:space="preserve"> with a </w:t>
      </w:r>
      <w:r w:rsidR="0000461F" w:rsidRPr="0038005A">
        <w:rPr>
          <w:rFonts w:ascii="Calibri" w:eastAsia="宋体" w:hAnsi="Calibri" w:cs="Times New Roman"/>
          <w:kern w:val="0"/>
          <w:sz w:val="20"/>
          <w:szCs w:val="20"/>
          <w:lang w:eastAsia="en-US"/>
        </w:rPr>
        <w:t>100 ×/1.35 NA</w:t>
      </w:r>
      <w:r w:rsidR="0000461F">
        <w:rPr>
          <w:rFonts w:ascii="Calibri" w:eastAsia="宋体" w:hAnsi="Calibri" w:cs="Times New Roman"/>
          <w:kern w:val="0"/>
          <w:sz w:val="20"/>
          <w:szCs w:val="20"/>
          <w:lang w:eastAsia="en-US"/>
        </w:rPr>
        <w:t xml:space="preserve"> objective and an EMCCD (</w:t>
      </w:r>
      <w:proofErr w:type="spellStart"/>
      <w:r w:rsidR="0000461F">
        <w:rPr>
          <w:rFonts w:ascii="Calibri" w:eastAsia="宋体" w:hAnsi="Calibri" w:cs="Times New Roman"/>
          <w:kern w:val="0"/>
          <w:sz w:val="20"/>
          <w:szCs w:val="20"/>
          <w:lang w:eastAsia="en-US"/>
        </w:rPr>
        <w:t>Andor</w:t>
      </w:r>
      <w:proofErr w:type="spellEnd"/>
      <w:r w:rsidR="0000461F">
        <w:rPr>
          <w:rFonts w:ascii="Calibri" w:eastAsia="宋体" w:hAnsi="Calibri" w:cs="Times New Roman"/>
          <w:kern w:val="0"/>
          <w:sz w:val="20"/>
          <w:szCs w:val="20"/>
          <w:lang w:eastAsia="en-US"/>
        </w:rPr>
        <w:t xml:space="preserve">, DU885) was used for image sequence recording. A 532 nm laser was employed for </w:t>
      </w:r>
      <w:r w:rsidR="0000461F" w:rsidRPr="00496B4B">
        <w:rPr>
          <w:rFonts w:ascii="Calibri" w:eastAsia="宋体" w:hAnsi="Calibri" w:cs="Times New Roman"/>
          <w:kern w:val="0"/>
          <w:sz w:val="20"/>
          <w:szCs w:val="20"/>
          <w:lang w:eastAsia="en-US"/>
        </w:rPr>
        <w:t xml:space="preserve">the </w:t>
      </w:r>
      <w:r w:rsidR="0000461F">
        <w:rPr>
          <w:rFonts w:ascii="Calibri" w:eastAsia="宋体" w:hAnsi="Calibri" w:cs="Times New Roman"/>
          <w:kern w:val="0"/>
          <w:sz w:val="20"/>
          <w:szCs w:val="20"/>
          <w:lang w:eastAsia="en-US"/>
        </w:rPr>
        <w:t xml:space="preserve">excitation of the </w:t>
      </w:r>
      <w:r w:rsidR="0000461F" w:rsidRPr="00496B4B">
        <w:rPr>
          <w:rFonts w:ascii="Calibri" w:eastAsia="宋体" w:hAnsi="Calibri" w:cs="Times New Roman"/>
          <w:kern w:val="0"/>
          <w:sz w:val="20"/>
          <w:szCs w:val="20"/>
          <w:lang w:eastAsia="en-US"/>
        </w:rPr>
        <w:t>fluorescence emission</w:t>
      </w:r>
      <w:r w:rsidR="0000461F">
        <w:rPr>
          <w:rFonts w:ascii="Calibri" w:eastAsia="宋体" w:hAnsi="Calibri" w:cs="Times New Roman"/>
          <w:kern w:val="0"/>
          <w:sz w:val="20"/>
          <w:szCs w:val="20"/>
          <w:lang w:eastAsia="en-US"/>
        </w:rPr>
        <w:t xml:space="preserve"> and 1</w:t>
      </w:r>
      <w:r w:rsidR="0000461F" w:rsidRPr="00496B4B">
        <w:rPr>
          <w:rFonts w:ascii="Calibri" w:eastAsia="宋体" w:hAnsi="Calibri" w:cs="Times New Roman"/>
          <w:kern w:val="0"/>
          <w:sz w:val="20"/>
          <w:szCs w:val="20"/>
          <w:lang w:eastAsia="en-US"/>
        </w:rPr>
        <w:t>00</w:t>
      </w:r>
      <w:r w:rsidR="0000461F">
        <w:rPr>
          <w:rFonts w:ascii="Calibri" w:eastAsia="宋体" w:hAnsi="Calibri" w:cs="Times New Roman"/>
          <w:kern w:val="0"/>
          <w:sz w:val="20"/>
          <w:szCs w:val="20"/>
          <w:lang w:eastAsia="en-US"/>
        </w:rPr>
        <w:t xml:space="preserve"> image </w:t>
      </w:r>
      <w:r w:rsidR="0000461F" w:rsidRPr="00496B4B">
        <w:rPr>
          <w:rFonts w:ascii="Calibri" w:eastAsia="宋体" w:hAnsi="Calibri" w:cs="Times New Roman"/>
          <w:kern w:val="0"/>
          <w:sz w:val="20"/>
          <w:szCs w:val="20"/>
          <w:lang w:eastAsia="en-US"/>
        </w:rPr>
        <w:t xml:space="preserve">frames was </w:t>
      </w:r>
      <w:r w:rsidR="0000461F">
        <w:rPr>
          <w:rFonts w:ascii="Calibri" w:eastAsia="宋体" w:hAnsi="Calibri" w:cs="Times New Roman"/>
          <w:kern w:val="0"/>
          <w:sz w:val="20"/>
          <w:szCs w:val="20"/>
          <w:lang w:eastAsia="en-US"/>
        </w:rPr>
        <w:t xml:space="preserve">utilized for </w:t>
      </w:r>
      <w:r w:rsidR="000C2353">
        <w:rPr>
          <w:rFonts w:ascii="Calibri" w:eastAsia="宋体" w:hAnsi="Calibri" w:cs="Times New Roman"/>
          <w:kern w:val="0"/>
          <w:sz w:val="20"/>
          <w:szCs w:val="20"/>
          <w:lang w:eastAsia="en-US"/>
        </w:rPr>
        <w:t>CERN</w:t>
      </w:r>
      <w:r w:rsidR="005D1A69">
        <w:rPr>
          <w:rFonts w:ascii="Calibri" w:eastAsia="宋体" w:hAnsi="Calibri" w:cs="Times New Roman"/>
          <w:kern w:val="0"/>
          <w:sz w:val="20"/>
          <w:szCs w:val="20"/>
          <w:lang w:eastAsia="en-US"/>
        </w:rPr>
        <w:t xml:space="preserve"> </w:t>
      </w:r>
      <w:r w:rsidR="0000461F">
        <w:rPr>
          <w:rFonts w:ascii="Calibri" w:eastAsia="宋体" w:hAnsi="Calibri" w:cs="Times New Roman"/>
          <w:kern w:val="0"/>
          <w:sz w:val="20"/>
          <w:szCs w:val="20"/>
          <w:lang w:eastAsia="en-US"/>
        </w:rPr>
        <w:t xml:space="preserve">image reconstruction. </w:t>
      </w:r>
      <w:r w:rsidR="00392AE4">
        <w:rPr>
          <w:rFonts w:ascii="Calibri" w:eastAsia="宋体" w:hAnsi="Calibri" w:cs="Times New Roman"/>
          <w:kern w:val="0"/>
          <w:sz w:val="20"/>
          <w:szCs w:val="20"/>
          <w:lang w:eastAsia="en-US"/>
        </w:rPr>
        <w:t xml:space="preserve">Subsequently, the potential drift of the collected image sequence was corrected by a subpixel drift correction algorithm [3]. </w:t>
      </w:r>
      <w:r w:rsidR="00E1293C">
        <w:rPr>
          <w:rFonts w:ascii="Calibri" w:eastAsia="宋体" w:hAnsi="Calibri" w:cs="Times New Roman"/>
          <w:kern w:val="0"/>
          <w:sz w:val="20"/>
          <w:szCs w:val="20"/>
          <w:lang w:eastAsia="en-US"/>
        </w:rPr>
        <w:t xml:space="preserve">The second-order spatiotemporal cross-cumulant analysis was performed by </w:t>
      </w:r>
      <w:proofErr w:type="spellStart"/>
      <w:r w:rsidR="00E1293C">
        <w:rPr>
          <w:rFonts w:ascii="Calibri" w:eastAsia="宋体" w:hAnsi="Calibri" w:cs="Times New Roman"/>
          <w:kern w:val="0"/>
          <w:sz w:val="20"/>
          <w:szCs w:val="20"/>
          <w:lang w:eastAsia="en-US"/>
        </w:rPr>
        <w:t>bSOFI</w:t>
      </w:r>
      <w:proofErr w:type="spellEnd"/>
      <w:r w:rsidR="00E1293C">
        <w:rPr>
          <w:rFonts w:ascii="Calibri" w:eastAsia="宋体" w:hAnsi="Calibri" w:cs="Times New Roman"/>
          <w:kern w:val="0"/>
          <w:sz w:val="20"/>
          <w:szCs w:val="20"/>
          <w:lang w:eastAsia="en-US"/>
        </w:rPr>
        <w:t xml:space="preserve"> algorithm [4]. The </w:t>
      </w:r>
      <w:r w:rsidR="00B73897">
        <w:rPr>
          <w:rFonts w:ascii="Calibri" w:eastAsia="宋体" w:hAnsi="Calibri" w:cs="Times New Roman"/>
          <w:kern w:val="0"/>
          <w:sz w:val="20"/>
          <w:szCs w:val="20"/>
          <w:lang w:eastAsia="en-US"/>
        </w:rPr>
        <w:t>radiality processing was conducted by the NanoJ-SRRF plugin in ImageJ.</w:t>
      </w:r>
      <w:r w:rsidR="006E5961">
        <w:rPr>
          <w:rFonts w:ascii="Calibri" w:eastAsia="宋体" w:hAnsi="Calibri" w:cs="Times New Roman"/>
          <w:kern w:val="0"/>
          <w:sz w:val="20"/>
          <w:szCs w:val="20"/>
          <w:lang w:eastAsia="en-US"/>
        </w:rPr>
        <w:t xml:space="preserve"> </w:t>
      </w:r>
      <w:proofErr w:type="spellStart"/>
      <w:r w:rsidR="00BC19E3" w:rsidRPr="00BC19E3">
        <w:rPr>
          <w:rFonts w:ascii="Calibri" w:eastAsia="宋体" w:hAnsi="Calibri" w:cs="Times New Roman"/>
          <w:kern w:val="0"/>
          <w:sz w:val="20"/>
          <w:szCs w:val="20"/>
          <w:lang w:eastAsia="en-US"/>
        </w:rPr>
        <w:t>ThunderSTORM</w:t>
      </w:r>
      <w:proofErr w:type="spellEnd"/>
      <w:r w:rsidR="00BC19E3" w:rsidRPr="00BC19E3">
        <w:rPr>
          <w:rFonts w:ascii="Calibri" w:eastAsia="宋体" w:hAnsi="Calibri" w:cs="Times New Roman"/>
          <w:kern w:val="0"/>
          <w:sz w:val="20"/>
          <w:szCs w:val="20"/>
          <w:lang w:eastAsia="en-US"/>
        </w:rPr>
        <w:t xml:space="preserve"> imaging was implemented by the ThunderSTORM plugin in ImageJ.</w:t>
      </w:r>
      <w:r w:rsidR="00BC19E3">
        <w:rPr>
          <w:rFonts w:ascii="Calibri" w:eastAsia="宋体" w:hAnsi="Calibri" w:cs="Times New Roman"/>
          <w:kern w:val="0"/>
          <w:sz w:val="20"/>
          <w:szCs w:val="20"/>
          <w:lang w:eastAsia="en-US"/>
        </w:rPr>
        <w:t xml:space="preserve"> </w:t>
      </w:r>
      <w:r w:rsidR="00BC19E3" w:rsidRPr="00BC19E3">
        <w:rPr>
          <w:rFonts w:ascii="Calibri" w:eastAsia="宋体" w:hAnsi="Calibri" w:cs="Times New Roman"/>
          <w:kern w:val="0"/>
          <w:sz w:val="20"/>
          <w:szCs w:val="20"/>
          <w:lang w:eastAsia="en-US"/>
        </w:rPr>
        <w:t xml:space="preserve">The relevant test data for performing </w:t>
      </w:r>
      <w:r w:rsidR="000C2353">
        <w:rPr>
          <w:rFonts w:ascii="Calibri" w:eastAsia="宋体" w:hAnsi="Calibri" w:cs="Times New Roman"/>
          <w:kern w:val="0"/>
          <w:sz w:val="20"/>
          <w:szCs w:val="20"/>
          <w:lang w:eastAsia="en-US"/>
        </w:rPr>
        <w:t>CERN</w:t>
      </w:r>
      <w:r w:rsidR="00BC19E3" w:rsidRPr="00BC19E3">
        <w:rPr>
          <w:rFonts w:ascii="Calibri" w:eastAsia="宋体" w:hAnsi="Calibri" w:cs="Times New Roman"/>
          <w:kern w:val="0"/>
          <w:sz w:val="20"/>
          <w:szCs w:val="20"/>
          <w:lang w:eastAsia="en-US"/>
        </w:rPr>
        <w:t xml:space="preserve"> imaging can be available on </w:t>
      </w:r>
      <w:proofErr w:type="spellStart"/>
      <w:r w:rsidR="00BC19E3" w:rsidRPr="00BC19E3">
        <w:rPr>
          <w:rFonts w:ascii="Calibri" w:eastAsia="宋体" w:hAnsi="Calibri" w:cs="Times New Roman"/>
          <w:kern w:val="0"/>
          <w:sz w:val="20"/>
          <w:szCs w:val="20"/>
          <w:lang w:eastAsia="en-US"/>
        </w:rPr>
        <w:t>Github</w:t>
      </w:r>
      <w:proofErr w:type="spellEnd"/>
      <w:r w:rsidR="00BC19E3" w:rsidRPr="00BC19E3">
        <w:rPr>
          <w:rFonts w:ascii="Calibri" w:eastAsia="宋体" w:hAnsi="Calibri" w:cs="Times New Roman"/>
          <w:kern w:val="0"/>
          <w:sz w:val="20"/>
          <w:szCs w:val="20"/>
          <w:lang w:eastAsia="en-US"/>
        </w:rPr>
        <w:t>, https://github.com/zhipingzeng/</w:t>
      </w:r>
      <w:r w:rsidR="000C2353">
        <w:rPr>
          <w:rFonts w:ascii="Calibri" w:eastAsia="宋体" w:hAnsi="Calibri" w:cs="Times New Roman"/>
          <w:kern w:val="0"/>
          <w:sz w:val="20"/>
          <w:szCs w:val="20"/>
          <w:lang w:eastAsia="en-US"/>
        </w:rPr>
        <w:t>CERN</w:t>
      </w:r>
      <w:r w:rsidR="00BC19E3" w:rsidRPr="00BC19E3">
        <w:rPr>
          <w:rFonts w:ascii="Calibri" w:eastAsia="宋体" w:hAnsi="Calibri" w:cs="Times New Roman"/>
          <w:kern w:val="0"/>
          <w:sz w:val="20"/>
          <w:szCs w:val="20"/>
          <w:lang w:eastAsia="en-US"/>
        </w:rPr>
        <w:t>.</w:t>
      </w:r>
    </w:p>
    <w:p w:rsidR="004F3F5D" w:rsidRPr="004F3F5D" w:rsidRDefault="004F3F5D" w:rsidP="002B7E22">
      <w:pPr>
        <w:rPr>
          <w:rFonts w:ascii="Calibri" w:eastAsia="宋体" w:hAnsi="Calibri" w:cs="Times New Roman"/>
          <w:kern w:val="0"/>
          <w:sz w:val="20"/>
          <w:szCs w:val="20"/>
          <w:lang w:eastAsia="en-US"/>
        </w:rPr>
      </w:pPr>
    </w:p>
    <w:p w:rsidR="00AD304C" w:rsidRPr="00EB50B4" w:rsidRDefault="00AD304C" w:rsidP="00AD304C">
      <w:pPr>
        <w:jc w:val="left"/>
        <w:rPr>
          <w:rFonts w:ascii="Times New Roman" w:hAnsi="Times New Roman" w:cs="Times New Roman"/>
          <w:b/>
        </w:rPr>
      </w:pPr>
    </w:p>
    <w:p w:rsidR="007C7AB4" w:rsidRDefault="00F919F0" w:rsidP="00CE4266">
      <w:pPr>
        <w:jc w:val="center"/>
        <w:rPr>
          <w:rFonts w:ascii="Times New Roman" w:hAnsi="Times New Roman" w:cs="Times New Roman"/>
          <w:b/>
        </w:rPr>
      </w:pPr>
      <w:r w:rsidRPr="00F919F0">
        <w:rPr>
          <w:noProof/>
        </w:rPr>
        <w:lastRenderedPageBreak/>
        <w:drawing>
          <wp:inline distT="0" distB="0" distL="0" distR="0">
            <wp:extent cx="3153947" cy="3197994"/>
            <wp:effectExtent l="0" t="0" r="889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851" cy="319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E3E" w:rsidRPr="00483AE3" w:rsidRDefault="00457E3E" w:rsidP="00483AE3">
      <w:pPr>
        <w:jc w:val="center"/>
        <w:rPr>
          <w:rFonts w:ascii="Calibri" w:eastAsia="宋体" w:hAnsi="Calibri" w:cs="Times New Roman"/>
          <w:b/>
          <w:bCs/>
          <w:kern w:val="0"/>
          <w:sz w:val="18"/>
          <w:szCs w:val="18"/>
          <w:lang w:eastAsia="en-US"/>
        </w:rPr>
      </w:pPr>
      <w:bookmarkStart w:id="1" w:name="_Hlk33091310"/>
      <w:r w:rsidRPr="00483AE3">
        <w:rPr>
          <w:rFonts w:ascii="Calibri" w:eastAsia="宋体" w:hAnsi="Calibri" w:cs="Times New Roman"/>
          <w:b/>
          <w:bCs/>
          <w:kern w:val="0"/>
          <w:sz w:val="18"/>
          <w:szCs w:val="18"/>
          <w:lang w:eastAsia="en-US"/>
        </w:rPr>
        <w:t>Fig. S1 (a) The simulated 2D array of ring-like structures with varying radii. (</w:t>
      </w:r>
      <w:proofErr w:type="spellStart"/>
      <w:proofErr w:type="gramStart"/>
      <w:r w:rsidRPr="00483AE3">
        <w:rPr>
          <w:rFonts w:ascii="Calibri" w:eastAsia="宋体" w:hAnsi="Calibri" w:cs="Times New Roman"/>
          <w:b/>
          <w:bCs/>
          <w:kern w:val="0"/>
          <w:sz w:val="18"/>
          <w:szCs w:val="18"/>
          <w:lang w:eastAsia="en-US"/>
        </w:rPr>
        <w:t>b,c</w:t>
      </w:r>
      <w:proofErr w:type="spellEnd"/>
      <w:proofErr w:type="gramEnd"/>
      <w:r w:rsidRPr="00483AE3">
        <w:rPr>
          <w:rFonts w:ascii="Calibri" w:eastAsia="宋体" w:hAnsi="Calibri" w:cs="Times New Roman"/>
          <w:b/>
          <w:bCs/>
          <w:kern w:val="0"/>
          <w:sz w:val="18"/>
          <w:szCs w:val="18"/>
          <w:lang w:eastAsia="en-US"/>
        </w:rPr>
        <w:t xml:space="preserve">) The fluctuating image </w:t>
      </w:r>
      <w:bookmarkEnd w:id="1"/>
      <w:r w:rsidRPr="00483AE3">
        <w:rPr>
          <w:rFonts w:ascii="Calibri" w:eastAsia="宋体" w:hAnsi="Calibri" w:cs="Times New Roman"/>
          <w:b/>
          <w:bCs/>
          <w:kern w:val="0"/>
          <w:sz w:val="18"/>
          <w:szCs w:val="18"/>
          <w:lang w:eastAsia="en-US"/>
        </w:rPr>
        <w:t xml:space="preserve">sequence was first implemented by the SRRF algorithm, then the generated radiality stack was processed by the 2nd &amp; 3rd order SOFI imaging. (d) The </w:t>
      </w:r>
      <w:r w:rsidR="000C2353">
        <w:rPr>
          <w:rFonts w:ascii="Calibri" w:eastAsia="宋体" w:hAnsi="Calibri" w:cs="Times New Roman"/>
          <w:b/>
          <w:bCs/>
          <w:kern w:val="0"/>
          <w:sz w:val="18"/>
          <w:szCs w:val="18"/>
          <w:lang w:eastAsia="en-US"/>
        </w:rPr>
        <w:t>CERN</w:t>
      </w:r>
      <w:r w:rsidRPr="00483AE3">
        <w:rPr>
          <w:rFonts w:ascii="Calibri" w:eastAsia="宋体" w:hAnsi="Calibri" w:cs="Times New Roman"/>
          <w:b/>
          <w:bCs/>
          <w:kern w:val="0"/>
          <w:sz w:val="18"/>
          <w:szCs w:val="18"/>
          <w:lang w:eastAsia="en-US"/>
        </w:rPr>
        <w:t xml:space="preserve"> imaging of the simulated ring-like structures. Scale bar: 500 nm.</w:t>
      </w:r>
    </w:p>
    <w:p w:rsidR="006C1777" w:rsidRDefault="00457E3E" w:rsidP="00457E3E">
      <w:pPr>
        <w:jc w:val="left"/>
        <w:rPr>
          <w:rFonts w:ascii="Calibri" w:eastAsia="宋体" w:hAnsi="Calibri" w:cs="Times New Roman"/>
          <w:kern w:val="0"/>
          <w:sz w:val="20"/>
          <w:szCs w:val="20"/>
          <w:lang w:eastAsia="en-US"/>
        </w:rPr>
      </w:pPr>
      <w:r>
        <w:rPr>
          <w:rFonts w:ascii="Calibri" w:eastAsia="宋体" w:hAnsi="Calibri" w:cs="Times New Roman"/>
          <w:kern w:val="0"/>
          <w:sz w:val="20"/>
          <w:szCs w:val="20"/>
          <w:lang w:eastAsia="en-US"/>
        </w:rPr>
        <w:t>In Fig. S1, t</w:t>
      </w:r>
      <w:r w:rsidRPr="00457E3E">
        <w:rPr>
          <w:rFonts w:ascii="Calibri" w:eastAsia="宋体" w:hAnsi="Calibri" w:cs="Times New Roman"/>
          <w:kern w:val="0"/>
          <w:sz w:val="20"/>
          <w:szCs w:val="20"/>
          <w:lang w:eastAsia="en-US"/>
        </w:rPr>
        <w:t>he raw image stack is first evaluated by SRRF with TRA mode to generate a radiality stack. The subsequent cross-cumulant analysis was performed on the radiality stack. As shown in Fig. S1, this SRRF – cumulant method cannot be able to further enhance the reconstructed image resolution. In Figs. S1</w:t>
      </w:r>
      <w:r w:rsidR="00BA7BAF">
        <w:rPr>
          <w:rFonts w:ascii="Calibri" w:eastAsia="宋体" w:hAnsi="Calibri" w:cs="Times New Roman"/>
          <w:kern w:val="0"/>
          <w:sz w:val="20"/>
          <w:szCs w:val="20"/>
          <w:lang w:eastAsia="en-US"/>
        </w:rPr>
        <w:t>b</w:t>
      </w:r>
      <w:r w:rsidRPr="00457E3E">
        <w:rPr>
          <w:rFonts w:ascii="Calibri" w:eastAsia="宋体" w:hAnsi="Calibri" w:cs="Times New Roman"/>
          <w:kern w:val="0"/>
          <w:sz w:val="20"/>
          <w:szCs w:val="20"/>
          <w:lang w:eastAsia="en-US"/>
        </w:rPr>
        <w:t xml:space="preserve"> &amp; </w:t>
      </w:r>
      <w:r w:rsidR="00BA7BAF">
        <w:rPr>
          <w:rFonts w:ascii="Calibri" w:eastAsia="宋体" w:hAnsi="Calibri" w:cs="Times New Roman"/>
          <w:kern w:val="0"/>
          <w:sz w:val="20"/>
          <w:szCs w:val="20"/>
          <w:lang w:eastAsia="en-US"/>
        </w:rPr>
        <w:t>c</w:t>
      </w:r>
      <w:r w:rsidRPr="00457E3E">
        <w:rPr>
          <w:rFonts w:ascii="Calibri" w:eastAsia="宋体" w:hAnsi="Calibri" w:cs="Times New Roman"/>
          <w:kern w:val="0"/>
          <w:sz w:val="20"/>
          <w:szCs w:val="20"/>
          <w:lang w:eastAsia="en-US"/>
        </w:rPr>
        <w:t xml:space="preserve">, we performed the second-order and third-order SOFI imaging on the radiality stack generated from the raw image sequence, the ring-like structures with smaller radii located at the right region cannot be revealed. Whereas, the </w:t>
      </w:r>
      <w:r w:rsidR="000C2353">
        <w:rPr>
          <w:rFonts w:ascii="Calibri" w:eastAsia="宋体" w:hAnsi="Calibri" w:cs="Times New Roman"/>
          <w:kern w:val="0"/>
          <w:sz w:val="20"/>
          <w:szCs w:val="20"/>
          <w:lang w:eastAsia="en-US"/>
        </w:rPr>
        <w:t>CERN</w:t>
      </w:r>
      <w:r w:rsidRPr="00457E3E">
        <w:rPr>
          <w:rFonts w:ascii="Calibri" w:eastAsia="宋体" w:hAnsi="Calibri" w:cs="Times New Roman"/>
          <w:kern w:val="0"/>
          <w:sz w:val="20"/>
          <w:szCs w:val="20"/>
          <w:lang w:eastAsia="en-US"/>
        </w:rPr>
        <w:t xml:space="preserve"> image shown in Fig. S</w:t>
      </w:r>
      <w:r w:rsidR="00BA7BAF">
        <w:rPr>
          <w:rFonts w:ascii="Calibri" w:eastAsia="宋体" w:hAnsi="Calibri" w:cs="Times New Roman"/>
          <w:kern w:val="0"/>
          <w:sz w:val="20"/>
          <w:szCs w:val="20"/>
          <w:lang w:eastAsia="en-US"/>
        </w:rPr>
        <w:t>1d</w:t>
      </w:r>
      <w:r w:rsidRPr="00457E3E">
        <w:rPr>
          <w:rFonts w:ascii="Calibri" w:eastAsia="宋体" w:hAnsi="Calibri" w:cs="Times New Roman"/>
          <w:kern w:val="0"/>
          <w:sz w:val="20"/>
          <w:szCs w:val="20"/>
          <w:lang w:eastAsia="en-US"/>
        </w:rPr>
        <w:t xml:space="preserve"> is able to reconstruct the structures with small radii.</w:t>
      </w:r>
      <w:bookmarkStart w:id="2" w:name="_GoBack"/>
      <w:bookmarkEnd w:id="2"/>
    </w:p>
    <w:p w:rsidR="00BA7BAF" w:rsidRDefault="00BA7BAF" w:rsidP="00457E3E">
      <w:pPr>
        <w:jc w:val="left"/>
        <w:rPr>
          <w:rFonts w:ascii="Calibri" w:eastAsia="宋体" w:hAnsi="Calibri" w:cs="Times New Roman"/>
          <w:kern w:val="0"/>
          <w:sz w:val="20"/>
          <w:szCs w:val="20"/>
          <w:lang w:eastAsia="en-US"/>
        </w:rPr>
      </w:pPr>
    </w:p>
    <w:p w:rsidR="00BA7BAF" w:rsidRDefault="00BA7BAF" w:rsidP="00BA7BAF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BB20CF8">
            <wp:extent cx="2570950" cy="1964602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33" cy="19860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7BAF" w:rsidRPr="00483AE3" w:rsidRDefault="00BA7BAF" w:rsidP="00BA7BAF">
      <w:pPr>
        <w:jc w:val="center"/>
        <w:rPr>
          <w:rFonts w:ascii="Calibri" w:eastAsia="宋体" w:hAnsi="Calibri" w:cs="Times New Roman"/>
          <w:b/>
          <w:bCs/>
          <w:kern w:val="0"/>
          <w:sz w:val="18"/>
          <w:szCs w:val="18"/>
          <w:lang w:eastAsia="en-US"/>
        </w:rPr>
      </w:pPr>
      <w:r w:rsidRPr="00483AE3">
        <w:rPr>
          <w:rFonts w:ascii="Calibri" w:eastAsia="宋体" w:hAnsi="Calibri" w:cs="Times New Roman"/>
          <w:b/>
          <w:bCs/>
          <w:kern w:val="0"/>
          <w:sz w:val="18"/>
          <w:szCs w:val="18"/>
          <w:lang w:eastAsia="en-US"/>
        </w:rPr>
        <w:t xml:space="preserve">Fig. S2 </w:t>
      </w:r>
      <w:proofErr w:type="gramStart"/>
      <w:r w:rsidRPr="00483AE3">
        <w:rPr>
          <w:rFonts w:ascii="Calibri" w:eastAsia="宋体" w:hAnsi="Calibri" w:cs="Times New Roman"/>
          <w:b/>
          <w:bCs/>
          <w:kern w:val="0"/>
          <w:sz w:val="18"/>
          <w:szCs w:val="18"/>
          <w:lang w:eastAsia="en-US"/>
        </w:rPr>
        <w:t>The</w:t>
      </w:r>
      <w:proofErr w:type="gramEnd"/>
      <w:r w:rsidRPr="00483AE3">
        <w:rPr>
          <w:rFonts w:ascii="Calibri" w:eastAsia="宋体" w:hAnsi="Calibri" w:cs="Times New Roman"/>
          <w:b/>
          <w:bCs/>
          <w:kern w:val="0"/>
          <w:sz w:val="18"/>
          <w:szCs w:val="18"/>
          <w:lang w:eastAsia="en-US"/>
        </w:rPr>
        <w:t xml:space="preserve"> generation of the added noise follows the Poisson distribution.</w:t>
      </w:r>
    </w:p>
    <w:p w:rsidR="00F64234" w:rsidRDefault="00F64234" w:rsidP="00BA7BAF">
      <w:pPr>
        <w:jc w:val="center"/>
        <w:rPr>
          <w:rFonts w:ascii="Times New Roman" w:hAnsi="Times New Roman" w:cs="Times New Roman"/>
          <w:b/>
          <w:sz w:val="18"/>
          <w:szCs w:val="20"/>
        </w:rPr>
      </w:pPr>
    </w:p>
    <w:p w:rsidR="00F64234" w:rsidRDefault="00461930" w:rsidP="00F64234">
      <w:pPr>
        <w:jc w:val="center"/>
        <w:rPr>
          <w:noProof/>
        </w:rPr>
      </w:pPr>
      <w:r w:rsidRPr="00461930">
        <w:rPr>
          <w:noProof/>
        </w:rPr>
        <w:lastRenderedPageBreak/>
        <w:drawing>
          <wp:inline distT="0" distB="0" distL="0" distR="0">
            <wp:extent cx="3843161" cy="155003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977" cy="155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234" w:rsidRPr="00483AE3" w:rsidRDefault="00F64234" w:rsidP="00F64234">
      <w:pPr>
        <w:jc w:val="center"/>
        <w:rPr>
          <w:rFonts w:ascii="Calibri" w:eastAsia="宋体" w:hAnsi="Calibri" w:cs="Times New Roman"/>
          <w:b/>
          <w:bCs/>
          <w:kern w:val="0"/>
          <w:sz w:val="18"/>
          <w:szCs w:val="18"/>
          <w:lang w:eastAsia="en-US"/>
        </w:rPr>
      </w:pPr>
      <w:r w:rsidRPr="00483AE3">
        <w:rPr>
          <w:rFonts w:ascii="Calibri" w:eastAsia="宋体" w:hAnsi="Calibri" w:cs="Times New Roman"/>
          <w:b/>
          <w:bCs/>
          <w:kern w:val="0"/>
          <w:sz w:val="18"/>
          <w:szCs w:val="18"/>
          <w:lang w:eastAsia="en-US"/>
        </w:rPr>
        <w:t xml:space="preserve">Fig. S3 The FRC maps for TRPPM, TRAC 2, </w:t>
      </w:r>
      <w:proofErr w:type="spellStart"/>
      <w:r w:rsidRPr="00483AE3">
        <w:rPr>
          <w:rFonts w:ascii="Calibri" w:eastAsia="宋体" w:hAnsi="Calibri" w:cs="Times New Roman"/>
          <w:b/>
          <w:bCs/>
          <w:kern w:val="0"/>
          <w:sz w:val="18"/>
          <w:szCs w:val="18"/>
          <w:lang w:eastAsia="en-US"/>
        </w:rPr>
        <w:t>ThunderSTORM</w:t>
      </w:r>
      <w:proofErr w:type="spellEnd"/>
      <w:r w:rsidRPr="00483AE3">
        <w:rPr>
          <w:rFonts w:ascii="Calibri" w:eastAsia="宋体" w:hAnsi="Calibri" w:cs="Times New Roman"/>
          <w:b/>
          <w:bCs/>
          <w:kern w:val="0"/>
          <w:sz w:val="18"/>
          <w:szCs w:val="18"/>
          <w:lang w:eastAsia="en-US"/>
        </w:rPr>
        <w:t xml:space="preserve"> and </w:t>
      </w:r>
      <w:r w:rsidR="000C2353">
        <w:rPr>
          <w:rFonts w:ascii="Calibri" w:eastAsia="宋体" w:hAnsi="Calibri" w:cs="Times New Roman"/>
          <w:b/>
          <w:bCs/>
          <w:kern w:val="0"/>
          <w:sz w:val="18"/>
          <w:szCs w:val="18"/>
          <w:lang w:eastAsia="en-US"/>
        </w:rPr>
        <w:t>CERN</w:t>
      </w:r>
      <w:r w:rsidRPr="00483AE3">
        <w:rPr>
          <w:rFonts w:ascii="Calibri" w:eastAsia="宋体" w:hAnsi="Calibri" w:cs="Times New Roman"/>
          <w:b/>
          <w:bCs/>
          <w:kern w:val="0"/>
          <w:sz w:val="18"/>
          <w:szCs w:val="18"/>
          <w:lang w:eastAsia="en-US"/>
        </w:rPr>
        <w:t xml:space="preserve"> at the central region with densely packed RNA molecules. </w:t>
      </w:r>
      <w:r w:rsidR="00C71384" w:rsidRPr="00483AE3">
        <w:rPr>
          <w:rFonts w:ascii="Calibri" w:eastAsia="宋体" w:hAnsi="Calibri" w:cs="Times New Roman"/>
          <w:b/>
          <w:bCs/>
          <w:kern w:val="0"/>
          <w:sz w:val="18"/>
          <w:szCs w:val="18"/>
          <w:lang w:eastAsia="en-US"/>
        </w:rPr>
        <w:t>Image frame numbers for reconstructions</w:t>
      </w:r>
      <w:r w:rsidR="002B6C5E" w:rsidRPr="00483AE3">
        <w:rPr>
          <w:rFonts w:ascii="Calibri" w:eastAsia="宋体" w:hAnsi="Calibri" w:cs="Times New Roman"/>
          <w:b/>
          <w:bCs/>
          <w:kern w:val="0"/>
          <w:sz w:val="18"/>
          <w:szCs w:val="18"/>
          <w:lang w:eastAsia="en-US"/>
        </w:rPr>
        <w:t>:</w:t>
      </w:r>
      <w:r w:rsidR="00C71384" w:rsidRPr="00483AE3">
        <w:rPr>
          <w:rFonts w:ascii="Calibri" w:eastAsia="宋体" w:hAnsi="Calibri" w:cs="Times New Roman"/>
          <w:b/>
          <w:bCs/>
          <w:kern w:val="0"/>
          <w:sz w:val="18"/>
          <w:szCs w:val="18"/>
          <w:lang w:eastAsia="en-US"/>
        </w:rPr>
        <w:t xml:space="preserve"> 100</w:t>
      </w:r>
      <w:r w:rsidR="00FB060F" w:rsidRPr="00483AE3">
        <w:rPr>
          <w:rFonts w:ascii="Calibri" w:eastAsia="宋体" w:hAnsi="Calibri" w:cs="Times New Roman"/>
          <w:b/>
          <w:bCs/>
          <w:kern w:val="0"/>
          <w:sz w:val="18"/>
          <w:szCs w:val="18"/>
          <w:lang w:eastAsia="en-US"/>
        </w:rPr>
        <w:t xml:space="preserve"> frames</w:t>
      </w:r>
      <w:r w:rsidR="00C71384" w:rsidRPr="00483AE3">
        <w:rPr>
          <w:rFonts w:ascii="Calibri" w:eastAsia="宋体" w:hAnsi="Calibri" w:cs="Times New Roman"/>
          <w:b/>
          <w:bCs/>
          <w:kern w:val="0"/>
          <w:sz w:val="18"/>
          <w:szCs w:val="18"/>
          <w:lang w:eastAsia="en-US"/>
        </w:rPr>
        <w:t xml:space="preserve"> for TRPPM, TRAC 2 and </w:t>
      </w:r>
      <w:r w:rsidR="000C2353">
        <w:rPr>
          <w:rFonts w:ascii="Calibri" w:eastAsia="宋体" w:hAnsi="Calibri" w:cs="Times New Roman"/>
          <w:b/>
          <w:bCs/>
          <w:kern w:val="0"/>
          <w:sz w:val="18"/>
          <w:szCs w:val="18"/>
          <w:lang w:eastAsia="en-US"/>
        </w:rPr>
        <w:t>CERN</w:t>
      </w:r>
      <w:r w:rsidR="00C71384" w:rsidRPr="00483AE3">
        <w:rPr>
          <w:rFonts w:ascii="Calibri" w:eastAsia="宋体" w:hAnsi="Calibri" w:cs="Times New Roman"/>
          <w:b/>
          <w:bCs/>
          <w:kern w:val="0"/>
          <w:sz w:val="18"/>
          <w:szCs w:val="18"/>
          <w:lang w:eastAsia="en-US"/>
        </w:rPr>
        <w:t xml:space="preserve">, 5000 </w:t>
      </w:r>
      <w:r w:rsidR="00C71384" w:rsidRPr="00483AE3">
        <w:rPr>
          <w:rFonts w:ascii="Calibri" w:eastAsia="宋体" w:hAnsi="Calibri" w:cs="Times New Roman" w:hint="eastAsia"/>
          <w:b/>
          <w:bCs/>
          <w:kern w:val="0"/>
          <w:sz w:val="18"/>
          <w:szCs w:val="18"/>
          <w:lang w:eastAsia="en-US"/>
        </w:rPr>
        <w:t>f</w:t>
      </w:r>
      <w:r w:rsidR="00C71384" w:rsidRPr="00483AE3">
        <w:rPr>
          <w:rFonts w:ascii="Calibri" w:eastAsia="宋体" w:hAnsi="Calibri" w:cs="Times New Roman"/>
          <w:b/>
          <w:bCs/>
          <w:kern w:val="0"/>
          <w:sz w:val="18"/>
          <w:szCs w:val="18"/>
          <w:lang w:eastAsia="en-US"/>
        </w:rPr>
        <w:t xml:space="preserve">rames for </w:t>
      </w:r>
      <w:proofErr w:type="spellStart"/>
      <w:r w:rsidR="00C71384" w:rsidRPr="00483AE3">
        <w:rPr>
          <w:rFonts w:ascii="Calibri" w:eastAsia="宋体" w:hAnsi="Calibri" w:cs="Times New Roman"/>
          <w:b/>
          <w:bCs/>
          <w:kern w:val="0"/>
          <w:sz w:val="18"/>
          <w:szCs w:val="18"/>
          <w:lang w:eastAsia="en-US"/>
        </w:rPr>
        <w:t>ThunderSTORM</w:t>
      </w:r>
      <w:proofErr w:type="spellEnd"/>
      <w:r w:rsidR="00C71384" w:rsidRPr="00483AE3">
        <w:rPr>
          <w:rFonts w:ascii="Calibri" w:eastAsia="宋体" w:hAnsi="Calibri" w:cs="Times New Roman"/>
          <w:b/>
          <w:bCs/>
          <w:kern w:val="0"/>
          <w:sz w:val="18"/>
          <w:szCs w:val="18"/>
          <w:lang w:eastAsia="en-US"/>
        </w:rPr>
        <w:t>. Thus</w:t>
      </w:r>
      <w:r w:rsidR="00FB060F" w:rsidRPr="00483AE3">
        <w:rPr>
          <w:rFonts w:ascii="Calibri" w:eastAsia="宋体" w:hAnsi="Calibri" w:cs="Times New Roman"/>
          <w:b/>
          <w:bCs/>
          <w:kern w:val="0"/>
          <w:sz w:val="18"/>
          <w:szCs w:val="18"/>
          <w:lang w:eastAsia="en-US"/>
        </w:rPr>
        <w:t>,</w:t>
      </w:r>
      <w:r w:rsidR="00C71384" w:rsidRPr="00483AE3">
        <w:rPr>
          <w:rFonts w:ascii="Calibri" w:eastAsia="宋体" w:hAnsi="Calibri" w:cs="Times New Roman"/>
          <w:b/>
          <w:bCs/>
          <w:kern w:val="0"/>
          <w:sz w:val="18"/>
          <w:szCs w:val="18"/>
          <w:lang w:eastAsia="en-US"/>
        </w:rPr>
        <w:t xml:space="preserve"> </w:t>
      </w:r>
      <w:proofErr w:type="spellStart"/>
      <w:r w:rsidR="00C71384" w:rsidRPr="00483AE3">
        <w:rPr>
          <w:rFonts w:ascii="Calibri" w:eastAsia="宋体" w:hAnsi="Calibri" w:cs="Times New Roman"/>
          <w:b/>
          <w:bCs/>
          <w:kern w:val="0"/>
          <w:sz w:val="18"/>
          <w:szCs w:val="18"/>
          <w:lang w:eastAsia="en-US"/>
        </w:rPr>
        <w:t>ThunderSTORM</w:t>
      </w:r>
      <w:proofErr w:type="spellEnd"/>
      <w:r w:rsidR="00C71384" w:rsidRPr="00483AE3">
        <w:rPr>
          <w:rFonts w:ascii="Calibri" w:eastAsia="宋体" w:hAnsi="Calibri" w:cs="Times New Roman"/>
          <w:b/>
          <w:bCs/>
          <w:kern w:val="0"/>
          <w:sz w:val="18"/>
          <w:szCs w:val="18"/>
          <w:lang w:eastAsia="en-US"/>
        </w:rPr>
        <w:t xml:space="preserve"> </w:t>
      </w:r>
      <w:r w:rsidR="00FB060F" w:rsidRPr="00483AE3">
        <w:rPr>
          <w:rFonts w:ascii="Calibri" w:eastAsia="宋体" w:hAnsi="Calibri" w:cs="Times New Roman"/>
          <w:b/>
          <w:bCs/>
          <w:kern w:val="0"/>
          <w:sz w:val="18"/>
          <w:szCs w:val="18"/>
          <w:lang w:eastAsia="en-US"/>
        </w:rPr>
        <w:t xml:space="preserve">has lower temporal resolution compared to other 3 </w:t>
      </w:r>
      <w:r w:rsidR="00E82C7C">
        <w:rPr>
          <w:rFonts w:ascii="Calibri" w:eastAsia="宋体" w:hAnsi="Calibri" w:cs="Times New Roman"/>
          <w:b/>
          <w:bCs/>
          <w:kern w:val="0"/>
          <w:sz w:val="18"/>
          <w:szCs w:val="18"/>
          <w:lang w:eastAsia="en-US"/>
        </w:rPr>
        <w:t>approache</w:t>
      </w:r>
      <w:r w:rsidR="00FB060F" w:rsidRPr="00483AE3">
        <w:rPr>
          <w:rFonts w:ascii="Calibri" w:eastAsia="宋体" w:hAnsi="Calibri" w:cs="Times New Roman"/>
          <w:b/>
          <w:bCs/>
          <w:kern w:val="0"/>
          <w:sz w:val="18"/>
          <w:szCs w:val="18"/>
          <w:lang w:eastAsia="en-US"/>
        </w:rPr>
        <w:t xml:space="preserve">s. </w:t>
      </w:r>
      <w:r w:rsidRPr="00483AE3">
        <w:rPr>
          <w:rFonts w:ascii="Calibri" w:eastAsia="宋体" w:hAnsi="Calibri" w:cs="Times New Roman"/>
          <w:b/>
          <w:bCs/>
          <w:kern w:val="0"/>
          <w:sz w:val="18"/>
          <w:szCs w:val="18"/>
          <w:lang w:eastAsia="en-US"/>
        </w:rPr>
        <w:t>Color bar: 18</w:t>
      </w:r>
      <w:r w:rsidR="005A1B81" w:rsidRPr="00483AE3">
        <w:rPr>
          <w:rFonts w:ascii="Calibri" w:eastAsia="宋体" w:hAnsi="Calibri" w:cs="Times New Roman"/>
          <w:b/>
          <w:bCs/>
          <w:kern w:val="0"/>
          <w:sz w:val="18"/>
          <w:szCs w:val="18"/>
          <w:lang w:eastAsia="en-US"/>
        </w:rPr>
        <w:t xml:space="preserve"> </w:t>
      </w:r>
      <w:r w:rsidRPr="00483AE3">
        <w:rPr>
          <w:rFonts w:ascii="Calibri" w:eastAsia="宋体" w:hAnsi="Calibri" w:cs="Times New Roman"/>
          <w:b/>
          <w:bCs/>
          <w:kern w:val="0"/>
          <w:sz w:val="18"/>
          <w:szCs w:val="18"/>
          <w:lang w:eastAsia="en-US"/>
        </w:rPr>
        <w:t>-</w:t>
      </w:r>
      <w:r w:rsidR="005A1B81" w:rsidRPr="00483AE3">
        <w:rPr>
          <w:rFonts w:ascii="Calibri" w:eastAsia="宋体" w:hAnsi="Calibri" w:cs="Times New Roman"/>
          <w:b/>
          <w:bCs/>
          <w:kern w:val="0"/>
          <w:sz w:val="18"/>
          <w:szCs w:val="18"/>
          <w:lang w:eastAsia="en-US"/>
        </w:rPr>
        <w:t xml:space="preserve"> </w:t>
      </w:r>
      <w:r w:rsidRPr="00483AE3">
        <w:rPr>
          <w:rFonts w:ascii="Calibri" w:eastAsia="宋体" w:hAnsi="Calibri" w:cs="Times New Roman"/>
          <w:b/>
          <w:bCs/>
          <w:kern w:val="0"/>
          <w:sz w:val="18"/>
          <w:szCs w:val="18"/>
          <w:lang w:eastAsia="en-US"/>
        </w:rPr>
        <w:t>266 nm.</w:t>
      </w:r>
    </w:p>
    <w:p w:rsidR="00F64234" w:rsidRPr="00F64234" w:rsidRDefault="00F64234" w:rsidP="00F64234">
      <w:pPr>
        <w:jc w:val="center"/>
        <w:rPr>
          <w:noProof/>
        </w:rPr>
      </w:pPr>
    </w:p>
    <w:p w:rsidR="00457E3E" w:rsidRDefault="00457E3E" w:rsidP="00F545D5">
      <w:pPr>
        <w:rPr>
          <w:noProof/>
        </w:rPr>
      </w:pPr>
    </w:p>
    <w:p w:rsidR="00F545D5" w:rsidRPr="00F545D5" w:rsidRDefault="00F545D5" w:rsidP="00F545D5">
      <w:pPr>
        <w:jc w:val="left"/>
        <w:rPr>
          <w:rFonts w:ascii="Calibri" w:eastAsia="宋体" w:hAnsi="Calibri" w:cs="Times New Roman"/>
          <w:b/>
          <w:bCs/>
          <w:kern w:val="0"/>
          <w:sz w:val="20"/>
          <w:szCs w:val="20"/>
          <w:lang w:eastAsia="en-US"/>
        </w:rPr>
      </w:pPr>
      <w:r w:rsidRPr="00F545D5">
        <w:rPr>
          <w:rFonts w:ascii="Calibri" w:eastAsia="宋体" w:hAnsi="Calibri" w:cs="Times New Roman" w:hint="eastAsia"/>
          <w:b/>
          <w:bCs/>
          <w:kern w:val="0"/>
          <w:sz w:val="20"/>
          <w:szCs w:val="20"/>
          <w:lang w:eastAsia="en-US"/>
        </w:rPr>
        <w:t>R</w:t>
      </w:r>
      <w:r w:rsidRPr="00F545D5">
        <w:rPr>
          <w:rFonts w:ascii="Calibri" w:eastAsia="宋体" w:hAnsi="Calibri" w:cs="Times New Roman"/>
          <w:b/>
          <w:bCs/>
          <w:kern w:val="0"/>
          <w:sz w:val="20"/>
          <w:szCs w:val="20"/>
          <w:lang w:eastAsia="en-US"/>
        </w:rPr>
        <w:t>eferences</w:t>
      </w:r>
    </w:p>
    <w:p w:rsidR="00F545D5" w:rsidRDefault="00F545D5" w:rsidP="00F545D5">
      <w:pPr>
        <w:jc w:val="left"/>
        <w:rPr>
          <w:rFonts w:ascii="Calibri" w:eastAsia="宋体" w:hAnsi="Calibri" w:cs="AdvOT9cb306be.B"/>
          <w:color w:val="000000"/>
          <w:spacing w:val="-6"/>
          <w:kern w:val="0"/>
          <w:sz w:val="17"/>
          <w:szCs w:val="18"/>
          <w:lang w:eastAsia="en-US"/>
        </w:rPr>
      </w:pPr>
      <w:r w:rsidRPr="00461930">
        <w:rPr>
          <w:rFonts w:ascii="Calibri" w:eastAsia="宋体" w:hAnsi="Calibri" w:cs="AdvOT9cb306be.B" w:hint="eastAsia"/>
          <w:color w:val="000000"/>
          <w:spacing w:val="-6"/>
          <w:kern w:val="0"/>
          <w:sz w:val="17"/>
          <w:szCs w:val="18"/>
        </w:rPr>
        <w:t>[</w:t>
      </w:r>
      <w:r w:rsidRPr="00461930">
        <w:rPr>
          <w:rFonts w:ascii="Calibri" w:eastAsia="宋体" w:hAnsi="Calibri" w:cs="AdvOT9cb306be.B"/>
          <w:color w:val="000000"/>
          <w:spacing w:val="-6"/>
          <w:kern w:val="0"/>
          <w:sz w:val="17"/>
          <w:szCs w:val="18"/>
        </w:rPr>
        <w:t>1]</w:t>
      </w:r>
      <w:r w:rsidR="009F7C95" w:rsidRPr="00461930">
        <w:rPr>
          <w:rFonts w:ascii="Calibri" w:eastAsia="宋体" w:hAnsi="Calibri" w:cs="AdvOT9cb306be.B"/>
          <w:color w:val="000000"/>
          <w:spacing w:val="-6"/>
          <w:kern w:val="0"/>
          <w:sz w:val="17"/>
          <w:szCs w:val="18"/>
        </w:rPr>
        <w:t xml:space="preserve"> </w:t>
      </w:r>
      <w:r w:rsidR="00952F7C" w:rsidRPr="00952F7C">
        <w:rPr>
          <w:rFonts w:ascii="Calibri" w:eastAsia="宋体" w:hAnsi="Calibri" w:cs="AdvOT9cb306be.B"/>
          <w:color w:val="000000"/>
          <w:spacing w:val="-6"/>
          <w:kern w:val="0"/>
          <w:sz w:val="17"/>
          <w:szCs w:val="18"/>
          <w:lang w:eastAsia="en-US"/>
        </w:rPr>
        <w:t xml:space="preserve">R. Li, X. Chen, Z. Lin, Y. Wang, and Y. Sun, "Expansion enhanced </w:t>
      </w:r>
      <w:proofErr w:type="spellStart"/>
      <w:r w:rsidR="00952F7C" w:rsidRPr="00952F7C">
        <w:rPr>
          <w:rFonts w:ascii="Calibri" w:eastAsia="宋体" w:hAnsi="Calibri" w:cs="AdvOT9cb306be.B"/>
          <w:color w:val="000000"/>
          <w:spacing w:val="-6"/>
          <w:kern w:val="0"/>
          <w:sz w:val="17"/>
          <w:szCs w:val="18"/>
          <w:lang w:eastAsia="en-US"/>
        </w:rPr>
        <w:t>nanoscopy</w:t>
      </w:r>
      <w:proofErr w:type="spellEnd"/>
      <w:r w:rsidR="00952F7C" w:rsidRPr="00952F7C">
        <w:rPr>
          <w:rFonts w:ascii="Calibri" w:eastAsia="宋体" w:hAnsi="Calibri" w:cs="AdvOT9cb306be.B"/>
          <w:color w:val="000000"/>
          <w:spacing w:val="-6"/>
          <w:kern w:val="0"/>
          <w:sz w:val="17"/>
          <w:szCs w:val="18"/>
          <w:lang w:eastAsia="en-US"/>
        </w:rPr>
        <w:t>," Nanoscale 10 (2018).</w:t>
      </w:r>
    </w:p>
    <w:p w:rsidR="00952F7C" w:rsidRDefault="00952F7C" w:rsidP="00952F7C">
      <w:pPr>
        <w:jc w:val="left"/>
        <w:rPr>
          <w:rFonts w:ascii="Calibri" w:eastAsia="宋体" w:hAnsi="Calibri" w:cs="AdvOT9cb306be.B"/>
          <w:color w:val="000000"/>
          <w:spacing w:val="-6"/>
          <w:kern w:val="0"/>
          <w:sz w:val="17"/>
          <w:szCs w:val="18"/>
        </w:rPr>
      </w:pPr>
      <w:r>
        <w:rPr>
          <w:rFonts w:ascii="Calibri" w:eastAsia="宋体" w:hAnsi="Calibri" w:cs="AdvOT9cb306be.B" w:hint="eastAsia"/>
          <w:color w:val="000000"/>
          <w:spacing w:val="-6"/>
          <w:kern w:val="0"/>
          <w:sz w:val="17"/>
          <w:szCs w:val="18"/>
        </w:rPr>
        <w:t>[</w:t>
      </w:r>
      <w:r>
        <w:rPr>
          <w:rFonts w:ascii="Calibri" w:eastAsia="宋体" w:hAnsi="Calibri" w:cs="AdvOT9cb306be.B"/>
          <w:color w:val="000000"/>
          <w:spacing w:val="-6"/>
          <w:kern w:val="0"/>
          <w:sz w:val="17"/>
          <w:szCs w:val="18"/>
        </w:rPr>
        <w:t xml:space="preserve">2] </w:t>
      </w:r>
      <w:proofErr w:type="spellStart"/>
      <w:r w:rsidRPr="00952F7C">
        <w:rPr>
          <w:rFonts w:ascii="Calibri" w:eastAsia="宋体" w:hAnsi="Calibri" w:cs="AdvOT9cb306be.B"/>
          <w:color w:val="000000"/>
          <w:spacing w:val="-6"/>
          <w:kern w:val="0"/>
          <w:sz w:val="17"/>
          <w:szCs w:val="18"/>
        </w:rPr>
        <w:t>Chozinski</w:t>
      </w:r>
      <w:proofErr w:type="spellEnd"/>
      <w:r w:rsidRPr="00952F7C">
        <w:rPr>
          <w:rFonts w:ascii="Calibri" w:eastAsia="宋体" w:hAnsi="Calibri" w:cs="AdvOT9cb306be.B"/>
          <w:color w:val="000000"/>
          <w:spacing w:val="-6"/>
          <w:kern w:val="0"/>
          <w:sz w:val="17"/>
          <w:szCs w:val="18"/>
        </w:rPr>
        <w:t xml:space="preserve"> T.J., Halpern A.R., Okawa H. et al. </w:t>
      </w:r>
      <w:r>
        <w:rPr>
          <w:rFonts w:ascii="Calibri" w:eastAsia="宋体" w:hAnsi="Calibri" w:cs="AdvOT9cb306be.B"/>
          <w:color w:val="000000"/>
          <w:spacing w:val="-6"/>
          <w:kern w:val="0"/>
          <w:sz w:val="17"/>
          <w:szCs w:val="18"/>
        </w:rPr>
        <w:t>“</w:t>
      </w:r>
      <w:r w:rsidRPr="00952F7C">
        <w:rPr>
          <w:rFonts w:ascii="Calibri" w:eastAsia="宋体" w:hAnsi="Calibri" w:cs="AdvOT9cb306be.B"/>
          <w:color w:val="000000"/>
          <w:spacing w:val="-6"/>
          <w:kern w:val="0"/>
          <w:sz w:val="17"/>
          <w:szCs w:val="18"/>
        </w:rPr>
        <w:t>Expansion microscopy with conventional antibodies and</w:t>
      </w:r>
      <w:r>
        <w:rPr>
          <w:rFonts w:ascii="Calibri" w:eastAsia="宋体" w:hAnsi="Calibri" w:cs="AdvOT9cb306be.B"/>
          <w:color w:val="000000"/>
          <w:spacing w:val="-6"/>
          <w:kern w:val="0"/>
          <w:sz w:val="17"/>
          <w:szCs w:val="18"/>
        </w:rPr>
        <w:t xml:space="preserve"> </w:t>
      </w:r>
      <w:r w:rsidRPr="00952F7C">
        <w:rPr>
          <w:rFonts w:ascii="Calibri" w:eastAsia="宋体" w:hAnsi="Calibri" w:cs="AdvOT9cb306be.B"/>
          <w:color w:val="000000"/>
          <w:spacing w:val="-6"/>
          <w:kern w:val="0"/>
          <w:sz w:val="17"/>
          <w:szCs w:val="18"/>
        </w:rPr>
        <w:t>fluorescent proteins</w:t>
      </w:r>
      <w:r>
        <w:rPr>
          <w:rFonts w:ascii="Calibri" w:eastAsia="宋体" w:hAnsi="Calibri" w:cs="AdvOT9cb306be.B"/>
          <w:color w:val="000000"/>
          <w:spacing w:val="-6"/>
          <w:kern w:val="0"/>
          <w:sz w:val="17"/>
          <w:szCs w:val="18"/>
        </w:rPr>
        <w:t>,”</w:t>
      </w:r>
      <w:r w:rsidRPr="00952F7C">
        <w:rPr>
          <w:rFonts w:ascii="Calibri" w:eastAsia="宋体" w:hAnsi="Calibri" w:cs="AdvOT9cb306be.B"/>
          <w:color w:val="000000"/>
          <w:spacing w:val="-6"/>
          <w:kern w:val="0"/>
          <w:sz w:val="17"/>
          <w:szCs w:val="18"/>
        </w:rPr>
        <w:t xml:space="preserve"> Nat.</w:t>
      </w:r>
      <w:r>
        <w:rPr>
          <w:rFonts w:ascii="Calibri" w:eastAsia="宋体" w:hAnsi="Calibri" w:cs="AdvOT9cb306be.B"/>
          <w:color w:val="000000"/>
          <w:spacing w:val="-6"/>
          <w:kern w:val="0"/>
          <w:sz w:val="17"/>
          <w:szCs w:val="18"/>
        </w:rPr>
        <w:t xml:space="preserve"> </w:t>
      </w:r>
      <w:r w:rsidRPr="00952F7C">
        <w:rPr>
          <w:rFonts w:ascii="Calibri" w:eastAsia="宋体" w:hAnsi="Calibri" w:cs="AdvOT9cb306be.B"/>
          <w:color w:val="000000"/>
          <w:spacing w:val="-6"/>
          <w:kern w:val="0"/>
          <w:sz w:val="17"/>
          <w:szCs w:val="18"/>
        </w:rPr>
        <w:t>Methods 13:485-488</w:t>
      </w:r>
      <w:r>
        <w:rPr>
          <w:rFonts w:ascii="Calibri" w:eastAsia="宋体" w:hAnsi="Calibri" w:cs="AdvOT9cb306be.B"/>
          <w:color w:val="000000"/>
          <w:spacing w:val="-6"/>
          <w:kern w:val="0"/>
          <w:sz w:val="17"/>
          <w:szCs w:val="18"/>
        </w:rPr>
        <w:t xml:space="preserve"> (</w:t>
      </w:r>
      <w:r w:rsidRPr="00952F7C">
        <w:rPr>
          <w:rFonts w:ascii="Calibri" w:eastAsia="宋体" w:hAnsi="Calibri" w:cs="AdvOT9cb306be.B"/>
          <w:color w:val="000000"/>
          <w:spacing w:val="-6"/>
          <w:kern w:val="0"/>
          <w:sz w:val="17"/>
          <w:szCs w:val="18"/>
        </w:rPr>
        <w:t>2016</w:t>
      </w:r>
      <w:r>
        <w:rPr>
          <w:rFonts w:ascii="Calibri" w:eastAsia="宋体" w:hAnsi="Calibri" w:cs="AdvOT9cb306be.B"/>
          <w:color w:val="000000"/>
          <w:spacing w:val="-6"/>
          <w:kern w:val="0"/>
          <w:sz w:val="17"/>
          <w:szCs w:val="18"/>
        </w:rPr>
        <w:t>).</w:t>
      </w:r>
    </w:p>
    <w:p w:rsidR="00952F7C" w:rsidRDefault="00952F7C" w:rsidP="00533E17">
      <w:pPr>
        <w:jc w:val="left"/>
        <w:rPr>
          <w:rFonts w:ascii="Calibri" w:eastAsia="宋体" w:hAnsi="Calibri" w:cs="AdvOT9cb306be.B"/>
          <w:color w:val="000000"/>
          <w:spacing w:val="-6"/>
          <w:kern w:val="0"/>
          <w:sz w:val="17"/>
          <w:szCs w:val="18"/>
        </w:rPr>
      </w:pPr>
      <w:r>
        <w:rPr>
          <w:rFonts w:ascii="Calibri" w:eastAsia="宋体" w:hAnsi="Calibri" w:cs="AdvOT9cb306be.B" w:hint="eastAsia"/>
          <w:color w:val="000000"/>
          <w:spacing w:val="-6"/>
          <w:kern w:val="0"/>
          <w:sz w:val="17"/>
          <w:szCs w:val="18"/>
        </w:rPr>
        <w:t>[</w:t>
      </w:r>
      <w:r>
        <w:rPr>
          <w:rFonts w:ascii="Calibri" w:eastAsia="宋体" w:hAnsi="Calibri" w:cs="AdvOT9cb306be.B"/>
          <w:color w:val="000000"/>
          <w:spacing w:val="-6"/>
          <w:kern w:val="0"/>
          <w:sz w:val="17"/>
          <w:szCs w:val="18"/>
        </w:rPr>
        <w:t xml:space="preserve">3] </w:t>
      </w:r>
      <w:proofErr w:type="spellStart"/>
      <w:r w:rsidR="00533E17" w:rsidRPr="00533E17">
        <w:rPr>
          <w:rFonts w:ascii="Calibri" w:eastAsia="宋体" w:hAnsi="Calibri" w:cs="AdvOT9cb306be.B"/>
          <w:color w:val="000000"/>
          <w:spacing w:val="-6"/>
          <w:kern w:val="0"/>
          <w:sz w:val="17"/>
          <w:szCs w:val="18"/>
        </w:rPr>
        <w:t>Guizar</w:t>
      </w:r>
      <w:proofErr w:type="spellEnd"/>
      <w:r w:rsidR="00533E17" w:rsidRPr="00533E17">
        <w:rPr>
          <w:rFonts w:ascii="Calibri" w:eastAsia="宋体" w:hAnsi="Calibri" w:cs="AdvOT9cb306be.B"/>
          <w:color w:val="000000"/>
          <w:spacing w:val="-6"/>
          <w:kern w:val="0"/>
          <w:sz w:val="17"/>
          <w:szCs w:val="18"/>
        </w:rPr>
        <w:t xml:space="preserve"> S.M., Thurman S.T., </w:t>
      </w:r>
      <w:proofErr w:type="spellStart"/>
      <w:r w:rsidR="00533E17" w:rsidRPr="00533E17">
        <w:rPr>
          <w:rFonts w:ascii="Calibri" w:eastAsia="宋体" w:hAnsi="Calibri" w:cs="AdvOT9cb306be.B"/>
          <w:color w:val="000000"/>
          <w:spacing w:val="-6"/>
          <w:kern w:val="0"/>
          <w:sz w:val="17"/>
          <w:szCs w:val="18"/>
        </w:rPr>
        <w:t>Fienup</w:t>
      </w:r>
      <w:proofErr w:type="spellEnd"/>
      <w:r w:rsidR="00533E17" w:rsidRPr="00533E17">
        <w:rPr>
          <w:rFonts w:ascii="Calibri" w:eastAsia="宋体" w:hAnsi="Calibri" w:cs="AdvOT9cb306be.B"/>
          <w:color w:val="000000"/>
          <w:spacing w:val="-6"/>
          <w:kern w:val="0"/>
          <w:sz w:val="17"/>
          <w:szCs w:val="18"/>
        </w:rPr>
        <w:t xml:space="preserve"> J.R. </w:t>
      </w:r>
      <w:r w:rsidR="00533E17">
        <w:rPr>
          <w:rFonts w:ascii="Calibri" w:eastAsia="宋体" w:hAnsi="Calibri" w:cs="AdvOT9cb306be.B"/>
          <w:color w:val="000000"/>
          <w:spacing w:val="-6"/>
          <w:kern w:val="0"/>
          <w:sz w:val="17"/>
          <w:szCs w:val="18"/>
        </w:rPr>
        <w:t>“</w:t>
      </w:r>
      <w:r w:rsidR="00533E17" w:rsidRPr="00533E17">
        <w:rPr>
          <w:rFonts w:ascii="Calibri" w:eastAsia="宋体" w:hAnsi="Calibri" w:cs="AdvOT9cb306be.B"/>
          <w:color w:val="000000"/>
          <w:spacing w:val="-6"/>
          <w:kern w:val="0"/>
          <w:sz w:val="17"/>
          <w:szCs w:val="18"/>
        </w:rPr>
        <w:t>Efficient subpixel image registration algorithms</w:t>
      </w:r>
      <w:r w:rsidR="00533E17">
        <w:rPr>
          <w:rFonts w:ascii="Calibri" w:eastAsia="宋体" w:hAnsi="Calibri" w:cs="AdvOT9cb306be.B"/>
          <w:color w:val="000000"/>
          <w:spacing w:val="-6"/>
          <w:kern w:val="0"/>
          <w:sz w:val="17"/>
          <w:szCs w:val="18"/>
        </w:rPr>
        <w:t>,”</w:t>
      </w:r>
      <w:r w:rsidR="00533E17" w:rsidRPr="00533E17">
        <w:rPr>
          <w:rFonts w:ascii="Calibri" w:eastAsia="宋体" w:hAnsi="Calibri" w:cs="AdvOT9cb306be.B"/>
          <w:color w:val="000000"/>
          <w:spacing w:val="-6"/>
          <w:kern w:val="0"/>
          <w:sz w:val="17"/>
          <w:szCs w:val="18"/>
        </w:rPr>
        <w:t xml:space="preserve"> Opt. Lett. 33:156-158</w:t>
      </w:r>
      <w:r w:rsidR="00533E17">
        <w:rPr>
          <w:rFonts w:ascii="Calibri" w:eastAsia="宋体" w:hAnsi="Calibri" w:cs="AdvOT9cb306be.B"/>
          <w:color w:val="000000"/>
          <w:spacing w:val="-6"/>
          <w:kern w:val="0"/>
          <w:sz w:val="17"/>
          <w:szCs w:val="18"/>
        </w:rPr>
        <w:t xml:space="preserve"> (</w:t>
      </w:r>
      <w:r w:rsidR="00533E17" w:rsidRPr="00533E17">
        <w:rPr>
          <w:rFonts w:ascii="Calibri" w:eastAsia="宋体" w:hAnsi="Calibri" w:cs="AdvOT9cb306be.B"/>
          <w:color w:val="000000"/>
          <w:spacing w:val="-6"/>
          <w:kern w:val="0"/>
          <w:sz w:val="17"/>
          <w:szCs w:val="18"/>
        </w:rPr>
        <w:t>2008</w:t>
      </w:r>
      <w:r w:rsidR="00533E17">
        <w:rPr>
          <w:rFonts w:ascii="Calibri" w:eastAsia="宋体" w:hAnsi="Calibri" w:cs="AdvOT9cb306be.B"/>
          <w:color w:val="000000"/>
          <w:spacing w:val="-6"/>
          <w:kern w:val="0"/>
          <w:sz w:val="17"/>
          <w:szCs w:val="18"/>
        </w:rPr>
        <w:t>)</w:t>
      </w:r>
      <w:r w:rsidR="00533E17" w:rsidRPr="00533E17">
        <w:rPr>
          <w:rFonts w:ascii="Calibri" w:eastAsia="宋体" w:hAnsi="Calibri" w:cs="AdvOT9cb306be.B"/>
          <w:color w:val="000000"/>
          <w:spacing w:val="-6"/>
          <w:kern w:val="0"/>
          <w:sz w:val="17"/>
          <w:szCs w:val="18"/>
        </w:rPr>
        <w:t>.</w:t>
      </w:r>
    </w:p>
    <w:p w:rsidR="00B942A9" w:rsidRDefault="00B942A9" w:rsidP="00533E17">
      <w:pPr>
        <w:jc w:val="left"/>
        <w:rPr>
          <w:rFonts w:ascii="Calibri" w:eastAsia="宋体" w:hAnsi="Calibri" w:cs="AdvOT9cb306be.B"/>
          <w:color w:val="000000"/>
          <w:spacing w:val="-6"/>
          <w:kern w:val="0"/>
          <w:sz w:val="17"/>
          <w:szCs w:val="18"/>
          <w:lang w:eastAsia="en-US"/>
        </w:rPr>
      </w:pPr>
      <w:r>
        <w:rPr>
          <w:rFonts w:ascii="Calibri" w:eastAsia="宋体" w:hAnsi="Calibri" w:cs="AdvOT9cb306be.B" w:hint="eastAsia"/>
          <w:color w:val="000000"/>
          <w:spacing w:val="-6"/>
          <w:kern w:val="0"/>
          <w:sz w:val="17"/>
          <w:szCs w:val="18"/>
        </w:rPr>
        <w:t>[</w:t>
      </w:r>
      <w:r>
        <w:rPr>
          <w:rFonts w:ascii="Calibri" w:eastAsia="宋体" w:hAnsi="Calibri" w:cs="AdvOT9cb306be.B"/>
          <w:color w:val="000000"/>
          <w:spacing w:val="-6"/>
          <w:kern w:val="0"/>
          <w:sz w:val="17"/>
          <w:szCs w:val="18"/>
        </w:rPr>
        <w:t xml:space="preserve">4] </w:t>
      </w:r>
      <w:r w:rsidRPr="00B942A9">
        <w:rPr>
          <w:rFonts w:ascii="Calibri" w:eastAsia="宋体" w:hAnsi="Calibri" w:cs="AdvOT9cb306be.B"/>
          <w:color w:val="000000"/>
          <w:spacing w:val="-6"/>
          <w:kern w:val="0"/>
          <w:sz w:val="17"/>
          <w:szCs w:val="18"/>
          <w:lang w:eastAsia="en-US"/>
        </w:rPr>
        <w:t xml:space="preserve">S. </w:t>
      </w:r>
      <w:proofErr w:type="spellStart"/>
      <w:r w:rsidRPr="00B942A9">
        <w:rPr>
          <w:rFonts w:ascii="Calibri" w:eastAsia="宋体" w:hAnsi="Calibri" w:cs="AdvOT9cb306be.B"/>
          <w:color w:val="000000"/>
          <w:spacing w:val="-6"/>
          <w:kern w:val="0"/>
          <w:sz w:val="17"/>
          <w:szCs w:val="18"/>
          <w:lang w:eastAsia="en-US"/>
        </w:rPr>
        <w:t>Geissbuehler</w:t>
      </w:r>
      <w:proofErr w:type="spellEnd"/>
      <w:r w:rsidRPr="00B942A9">
        <w:rPr>
          <w:rFonts w:ascii="Calibri" w:eastAsia="宋体" w:hAnsi="Calibri" w:cs="AdvOT9cb306be.B"/>
          <w:color w:val="000000"/>
          <w:spacing w:val="-6"/>
          <w:kern w:val="0"/>
          <w:sz w:val="17"/>
          <w:szCs w:val="18"/>
          <w:lang w:eastAsia="en-US"/>
        </w:rPr>
        <w:t xml:space="preserve">, N. L. </w:t>
      </w:r>
      <w:proofErr w:type="spellStart"/>
      <w:r w:rsidRPr="00B942A9">
        <w:rPr>
          <w:rFonts w:ascii="Calibri" w:eastAsia="宋体" w:hAnsi="Calibri" w:cs="AdvOT9cb306be.B"/>
          <w:color w:val="000000"/>
          <w:spacing w:val="-6"/>
          <w:kern w:val="0"/>
          <w:sz w:val="17"/>
          <w:szCs w:val="18"/>
          <w:lang w:eastAsia="en-US"/>
        </w:rPr>
        <w:t>Bocchio</w:t>
      </w:r>
      <w:proofErr w:type="spellEnd"/>
      <w:r w:rsidRPr="00B942A9">
        <w:rPr>
          <w:rFonts w:ascii="Calibri" w:eastAsia="宋体" w:hAnsi="Calibri" w:cs="AdvOT9cb306be.B"/>
          <w:color w:val="000000"/>
          <w:spacing w:val="-6"/>
          <w:kern w:val="0"/>
          <w:sz w:val="17"/>
          <w:szCs w:val="18"/>
          <w:lang w:eastAsia="en-US"/>
        </w:rPr>
        <w:t xml:space="preserve">, C. </w:t>
      </w:r>
      <w:proofErr w:type="spellStart"/>
      <w:r w:rsidRPr="00B942A9">
        <w:rPr>
          <w:rFonts w:ascii="Calibri" w:eastAsia="宋体" w:hAnsi="Calibri" w:cs="AdvOT9cb306be.B"/>
          <w:color w:val="000000"/>
          <w:spacing w:val="-6"/>
          <w:kern w:val="0"/>
          <w:sz w:val="17"/>
          <w:szCs w:val="18"/>
          <w:lang w:eastAsia="en-US"/>
        </w:rPr>
        <w:t>Dellagiacoma</w:t>
      </w:r>
      <w:proofErr w:type="spellEnd"/>
      <w:r w:rsidRPr="00B942A9">
        <w:rPr>
          <w:rFonts w:ascii="Calibri" w:eastAsia="宋体" w:hAnsi="Calibri" w:cs="AdvOT9cb306be.B"/>
          <w:color w:val="000000"/>
          <w:spacing w:val="-6"/>
          <w:kern w:val="0"/>
          <w:sz w:val="17"/>
          <w:szCs w:val="18"/>
          <w:lang w:eastAsia="en-US"/>
        </w:rPr>
        <w:t xml:space="preserve">, C. </w:t>
      </w:r>
      <w:proofErr w:type="spellStart"/>
      <w:r w:rsidRPr="00B942A9">
        <w:rPr>
          <w:rFonts w:ascii="Calibri" w:eastAsia="宋体" w:hAnsi="Calibri" w:cs="AdvOT9cb306be.B"/>
          <w:color w:val="000000"/>
          <w:spacing w:val="-6"/>
          <w:kern w:val="0"/>
          <w:sz w:val="17"/>
          <w:szCs w:val="18"/>
          <w:lang w:eastAsia="en-US"/>
        </w:rPr>
        <w:t>Berclaz</w:t>
      </w:r>
      <w:proofErr w:type="spellEnd"/>
      <w:r w:rsidRPr="00B942A9">
        <w:rPr>
          <w:rFonts w:ascii="Calibri" w:eastAsia="宋体" w:hAnsi="Calibri" w:cs="AdvOT9cb306be.B"/>
          <w:color w:val="000000"/>
          <w:spacing w:val="-6"/>
          <w:kern w:val="0"/>
          <w:sz w:val="17"/>
          <w:szCs w:val="18"/>
          <w:lang w:eastAsia="en-US"/>
        </w:rPr>
        <w:t xml:space="preserve">, M. </w:t>
      </w:r>
      <w:proofErr w:type="spellStart"/>
      <w:r w:rsidRPr="00B942A9">
        <w:rPr>
          <w:rFonts w:ascii="Calibri" w:eastAsia="宋体" w:hAnsi="Calibri" w:cs="AdvOT9cb306be.B"/>
          <w:color w:val="000000"/>
          <w:spacing w:val="-6"/>
          <w:kern w:val="0"/>
          <w:sz w:val="17"/>
          <w:szCs w:val="18"/>
          <w:lang w:eastAsia="en-US"/>
        </w:rPr>
        <w:t>Leutenegger</w:t>
      </w:r>
      <w:proofErr w:type="spellEnd"/>
      <w:r w:rsidRPr="00B942A9">
        <w:rPr>
          <w:rFonts w:ascii="Calibri" w:eastAsia="宋体" w:hAnsi="Calibri" w:cs="AdvOT9cb306be.B"/>
          <w:color w:val="000000"/>
          <w:spacing w:val="-6"/>
          <w:kern w:val="0"/>
          <w:sz w:val="17"/>
          <w:szCs w:val="18"/>
          <w:lang w:eastAsia="en-US"/>
        </w:rPr>
        <w:t xml:space="preserve">, and T. </w:t>
      </w:r>
      <w:proofErr w:type="spellStart"/>
      <w:r w:rsidRPr="00B942A9">
        <w:rPr>
          <w:rFonts w:ascii="Calibri" w:eastAsia="宋体" w:hAnsi="Calibri" w:cs="AdvOT9cb306be.B"/>
          <w:color w:val="000000"/>
          <w:spacing w:val="-6"/>
          <w:kern w:val="0"/>
          <w:sz w:val="17"/>
          <w:szCs w:val="18"/>
          <w:lang w:eastAsia="en-US"/>
        </w:rPr>
        <w:t>Lasser</w:t>
      </w:r>
      <w:proofErr w:type="spellEnd"/>
      <w:r w:rsidRPr="00B942A9">
        <w:rPr>
          <w:rFonts w:ascii="Calibri" w:eastAsia="宋体" w:hAnsi="Calibri" w:cs="AdvOT9cb306be.B"/>
          <w:color w:val="000000"/>
          <w:spacing w:val="-6"/>
          <w:kern w:val="0"/>
          <w:sz w:val="17"/>
          <w:szCs w:val="18"/>
          <w:lang w:eastAsia="en-US"/>
        </w:rPr>
        <w:t>, "Mapping molecular statistics with balanced super-resolution optical fluctuation imaging (</w:t>
      </w:r>
      <w:proofErr w:type="spellStart"/>
      <w:r w:rsidRPr="00B942A9">
        <w:rPr>
          <w:rFonts w:ascii="Calibri" w:eastAsia="宋体" w:hAnsi="Calibri" w:cs="AdvOT9cb306be.B"/>
          <w:color w:val="000000"/>
          <w:spacing w:val="-6"/>
          <w:kern w:val="0"/>
          <w:sz w:val="17"/>
          <w:szCs w:val="18"/>
          <w:lang w:eastAsia="en-US"/>
        </w:rPr>
        <w:t>bSOFI</w:t>
      </w:r>
      <w:proofErr w:type="spellEnd"/>
      <w:r w:rsidRPr="00B942A9">
        <w:rPr>
          <w:rFonts w:ascii="Calibri" w:eastAsia="宋体" w:hAnsi="Calibri" w:cs="AdvOT9cb306be.B"/>
          <w:color w:val="000000"/>
          <w:spacing w:val="-6"/>
          <w:kern w:val="0"/>
          <w:sz w:val="17"/>
          <w:szCs w:val="18"/>
          <w:lang w:eastAsia="en-US"/>
        </w:rPr>
        <w:t xml:space="preserve">)," Optical </w:t>
      </w:r>
      <w:proofErr w:type="spellStart"/>
      <w:r w:rsidRPr="00B942A9">
        <w:rPr>
          <w:rFonts w:ascii="Calibri" w:eastAsia="宋体" w:hAnsi="Calibri" w:cs="AdvOT9cb306be.B"/>
          <w:color w:val="000000"/>
          <w:spacing w:val="-6"/>
          <w:kern w:val="0"/>
          <w:sz w:val="17"/>
          <w:szCs w:val="18"/>
          <w:lang w:eastAsia="en-US"/>
        </w:rPr>
        <w:t>Nanoscopy</w:t>
      </w:r>
      <w:proofErr w:type="spellEnd"/>
      <w:r w:rsidRPr="00B942A9">
        <w:rPr>
          <w:rFonts w:ascii="Calibri" w:eastAsia="宋体" w:hAnsi="Calibri" w:cs="AdvOT9cb306be.B"/>
          <w:color w:val="000000"/>
          <w:spacing w:val="-6"/>
          <w:kern w:val="0"/>
          <w:sz w:val="17"/>
          <w:szCs w:val="18"/>
          <w:lang w:eastAsia="en-US"/>
        </w:rPr>
        <w:t xml:space="preserve"> 1, 1-7 (2012).</w:t>
      </w:r>
    </w:p>
    <w:p w:rsidR="00B942A9" w:rsidRPr="00F545D5" w:rsidRDefault="00B942A9" w:rsidP="00533E17">
      <w:pPr>
        <w:jc w:val="left"/>
        <w:rPr>
          <w:rFonts w:ascii="Calibri" w:eastAsia="宋体" w:hAnsi="Calibri" w:cs="Times New Roman"/>
          <w:kern w:val="0"/>
          <w:sz w:val="20"/>
          <w:szCs w:val="20"/>
        </w:rPr>
      </w:pPr>
      <w:r>
        <w:rPr>
          <w:rFonts w:ascii="Calibri" w:eastAsia="宋体" w:hAnsi="Calibri" w:cs="AdvOT9cb306be.B" w:hint="eastAsia"/>
          <w:color w:val="000000"/>
          <w:spacing w:val="-6"/>
          <w:kern w:val="0"/>
          <w:sz w:val="17"/>
          <w:szCs w:val="18"/>
        </w:rPr>
        <w:t>[</w:t>
      </w:r>
      <w:r>
        <w:rPr>
          <w:rFonts w:ascii="Calibri" w:eastAsia="宋体" w:hAnsi="Calibri" w:cs="AdvOT9cb306be.B"/>
          <w:color w:val="000000"/>
          <w:spacing w:val="-6"/>
          <w:kern w:val="0"/>
          <w:sz w:val="17"/>
          <w:szCs w:val="18"/>
        </w:rPr>
        <w:t xml:space="preserve">5] </w:t>
      </w:r>
      <w:r w:rsidRPr="00B942A9">
        <w:rPr>
          <w:rFonts w:ascii="Calibri" w:eastAsia="宋体" w:hAnsi="Calibri" w:cs="AdvOT9cb306be.B"/>
          <w:color w:val="000000"/>
          <w:spacing w:val="-6"/>
          <w:kern w:val="0"/>
          <w:sz w:val="17"/>
          <w:szCs w:val="18"/>
          <w:lang w:eastAsia="en-US"/>
        </w:rPr>
        <w:t xml:space="preserve">T. </w:t>
      </w:r>
      <w:proofErr w:type="spellStart"/>
      <w:r w:rsidRPr="00B942A9">
        <w:rPr>
          <w:rFonts w:ascii="Calibri" w:eastAsia="宋体" w:hAnsi="Calibri" w:cs="AdvOT9cb306be.B"/>
          <w:color w:val="000000"/>
          <w:spacing w:val="-6"/>
          <w:kern w:val="0"/>
          <w:sz w:val="17"/>
          <w:szCs w:val="18"/>
          <w:lang w:eastAsia="en-US"/>
        </w:rPr>
        <w:t>Lukeš</w:t>
      </w:r>
      <w:proofErr w:type="spellEnd"/>
      <w:r w:rsidRPr="00B942A9">
        <w:rPr>
          <w:rFonts w:ascii="Calibri" w:eastAsia="宋体" w:hAnsi="Calibri" w:cs="AdvOT9cb306be.B"/>
          <w:color w:val="000000"/>
          <w:spacing w:val="-6"/>
          <w:kern w:val="0"/>
          <w:sz w:val="17"/>
          <w:szCs w:val="18"/>
          <w:lang w:eastAsia="en-US"/>
        </w:rPr>
        <w:t xml:space="preserve">, J. </w:t>
      </w:r>
      <w:proofErr w:type="spellStart"/>
      <w:r w:rsidRPr="00B942A9">
        <w:rPr>
          <w:rFonts w:ascii="Calibri" w:eastAsia="宋体" w:hAnsi="Calibri" w:cs="AdvOT9cb306be.B"/>
          <w:color w:val="000000"/>
          <w:spacing w:val="-6"/>
          <w:kern w:val="0"/>
          <w:sz w:val="17"/>
          <w:szCs w:val="18"/>
          <w:lang w:eastAsia="en-US"/>
        </w:rPr>
        <w:t>Pospíšil</w:t>
      </w:r>
      <w:proofErr w:type="spellEnd"/>
      <w:r w:rsidRPr="00B942A9">
        <w:rPr>
          <w:rFonts w:ascii="Calibri" w:eastAsia="宋体" w:hAnsi="Calibri" w:cs="AdvOT9cb306be.B"/>
          <w:color w:val="000000"/>
          <w:spacing w:val="-6"/>
          <w:kern w:val="0"/>
          <w:sz w:val="17"/>
          <w:szCs w:val="18"/>
          <w:lang w:eastAsia="en-US"/>
        </w:rPr>
        <w:t xml:space="preserve">, K. </w:t>
      </w:r>
      <w:proofErr w:type="spellStart"/>
      <w:r w:rsidRPr="00B942A9">
        <w:rPr>
          <w:rFonts w:ascii="Calibri" w:eastAsia="宋体" w:hAnsi="Calibri" w:cs="AdvOT9cb306be.B"/>
          <w:color w:val="000000"/>
          <w:spacing w:val="-6"/>
          <w:kern w:val="0"/>
          <w:sz w:val="17"/>
          <w:szCs w:val="18"/>
          <w:lang w:eastAsia="en-US"/>
        </w:rPr>
        <w:t>Fliegel</w:t>
      </w:r>
      <w:proofErr w:type="spellEnd"/>
      <w:r w:rsidRPr="00B942A9">
        <w:rPr>
          <w:rFonts w:ascii="Calibri" w:eastAsia="宋体" w:hAnsi="Calibri" w:cs="AdvOT9cb306be.B"/>
          <w:color w:val="000000"/>
          <w:spacing w:val="-6"/>
          <w:kern w:val="0"/>
          <w:sz w:val="17"/>
          <w:szCs w:val="18"/>
          <w:lang w:eastAsia="en-US"/>
        </w:rPr>
        <w:t xml:space="preserve">, T. </w:t>
      </w:r>
      <w:proofErr w:type="spellStart"/>
      <w:r w:rsidRPr="00B942A9">
        <w:rPr>
          <w:rFonts w:ascii="Calibri" w:eastAsia="宋体" w:hAnsi="Calibri" w:cs="AdvOT9cb306be.B"/>
          <w:color w:val="000000"/>
          <w:spacing w:val="-6"/>
          <w:kern w:val="0"/>
          <w:sz w:val="17"/>
          <w:szCs w:val="18"/>
          <w:lang w:eastAsia="en-US"/>
        </w:rPr>
        <w:t>Lasser</w:t>
      </w:r>
      <w:proofErr w:type="spellEnd"/>
      <w:r w:rsidRPr="00B942A9">
        <w:rPr>
          <w:rFonts w:ascii="Calibri" w:eastAsia="宋体" w:hAnsi="Calibri" w:cs="AdvOT9cb306be.B"/>
          <w:color w:val="000000"/>
          <w:spacing w:val="-6"/>
          <w:kern w:val="0"/>
          <w:sz w:val="17"/>
          <w:szCs w:val="18"/>
          <w:lang w:eastAsia="en-US"/>
        </w:rPr>
        <w:t xml:space="preserve">, and G. M. Hagen, "Quantitative super-resolution single molecule microscopy dataset of YFP-tagged growth factor receptors," </w:t>
      </w:r>
      <w:proofErr w:type="spellStart"/>
      <w:r w:rsidRPr="00B942A9">
        <w:rPr>
          <w:rFonts w:ascii="Calibri" w:eastAsia="宋体" w:hAnsi="Calibri" w:cs="AdvOT9cb306be.B"/>
          <w:color w:val="000000"/>
          <w:spacing w:val="-6"/>
          <w:kern w:val="0"/>
          <w:sz w:val="17"/>
          <w:szCs w:val="18"/>
          <w:lang w:eastAsia="en-US"/>
        </w:rPr>
        <w:t>Gigascience</w:t>
      </w:r>
      <w:proofErr w:type="spellEnd"/>
      <w:r w:rsidRPr="00B942A9">
        <w:rPr>
          <w:rFonts w:ascii="Calibri" w:eastAsia="宋体" w:hAnsi="Calibri" w:cs="AdvOT9cb306be.B"/>
          <w:color w:val="000000"/>
          <w:spacing w:val="-6"/>
          <w:kern w:val="0"/>
          <w:sz w:val="17"/>
          <w:szCs w:val="18"/>
          <w:lang w:eastAsia="en-US"/>
        </w:rPr>
        <w:t xml:space="preserve"> 7 (2018).</w:t>
      </w:r>
    </w:p>
    <w:sectPr w:rsidR="00B942A9" w:rsidRPr="00F545D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453C1" w:rsidRDefault="007453C1" w:rsidP="001445E7">
      <w:r>
        <w:separator/>
      </w:r>
    </w:p>
  </w:endnote>
  <w:endnote w:type="continuationSeparator" w:id="0">
    <w:p w:rsidR="007453C1" w:rsidRDefault="007453C1" w:rsidP="001445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vOT9cb306be.B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453C1" w:rsidRDefault="007453C1" w:rsidP="001445E7">
      <w:r>
        <w:separator/>
      </w:r>
    </w:p>
  </w:footnote>
  <w:footnote w:type="continuationSeparator" w:id="0">
    <w:p w:rsidR="007453C1" w:rsidRDefault="007453C1" w:rsidP="001445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rc0NbU0MTUzNrEwNDVX0lEKTi0uzszPAykwqgUAo91HZCwAAAA="/>
  </w:docVars>
  <w:rsids>
    <w:rsidRoot w:val="009C6AB4"/>
    <w:rsid w:val="0000461F"/>
    <w:rsid w:val="0001382B"/>
    <w:rsid w:val="00057C65"/>
    <w:rsid w:val="00075120"/>
    <w:rsid w:val="00085E88"/>
    <w:rsid w:val="000B06AC"/>
    <w:rsid w:val="000B321D"/>
    <w:rsid w:val="000C2353"/>
    <w:rsid w:val="00123414"/>
    <w:rsid w:val="001445E7"/>
    <w:rsid w:val="00147622"/>
    <w:rsid w:val="0018577A"/>
    <w:rsid w:val="0022373E"/>
    <w:rsid w:val="00282A20"/>
    <w:rsid w:val="00290E79"/>
    <w:rsid w:val="002954D5"/>
    <w:rsid w:val="002A32C3"/>
    <w:rsid w:val="002B6C5E"/>
    <w:rsid w:val="002B7E22"/>
    <w:rsid w:val="002C2B2E"/>
    <w:rsid w:val="002F479C"/>
    <w:rsid w:val="00376B12"/>
    <w:rsid w:val="0038005A"/>
    <w:rsid w:val="00392AE4"/>
    <w:rsid w:val="003F63DA"/>
    <w:rsid w:val="003F7EC0"/>
    <w:rsid w:val="00457E3E"/>
    <w:rsid w:val="00461930"/>
    <w:rsid w:val="00483AE3"/>
    <w:rsid w:val="00496B4B"/>
    <w:rsid w:val="00496C17"/>
    <w:rsid w:val="004F3F5D"/>
    <w:rsid w:val="0053338E"/>
    <w:rsid w:val="00533E17"/>
    <w:rsid w:val="0056317D"/>
    <w:rsid w:val="005809F5"/>
    <w:rsid w:val="00584522"/>
    <w:rsid w:val="005A1B81"/>
    <w:rsid w:val="005B1E57"/>
    <w:rsid w:val="005D1A69"/>
    <w:rsid w:val="006434E3"/>
    <w:rsid w:val="00651ADF"/>
    <w:rsid w:val="00652966"/>
    <w:rsid w:val="00671FD5"/>
    <w:rsid w:val="006C1777"/>
    <w:rsid w:val="006D1754"/>
    <w:rsid w:val="006E5961"/>
    <w:rsid w:val="00703215"/>
    <w:rsid w:val="007453C1"/>
    <w:rsid w:val="00745C92"/>
    <w:rsid w:val="0075504A"/>
    <w:rsid w:val="00781D99"/>
    <w:rsid w:val="00790893"/>
    <w:rsid w:val="007A7B4E"/>
    <w:rsid w:val="007C7AB4"/>
    <w:rsid w:val="007E2B81"/>
    <w:rsid w:val="00815F09"/>
    <w:rsid w:val="008457F5"/>
    <w:rsid w:val="00885305"/>
    <w:rsid w:val="00897007"/>
    <w:rsid w:val="008F3B76"/>
    <w:rsid w:val="00904D9F"/>
    <w:rsid w:val="009131DC"/>
    <w:rsid w:val="00932B63"/>
    <w:rsid w:val="00933FD6"/>
    <w:rsid w:val="00952F7C"/>
    <w:rsid w:val="00954111"/>
    <w:rsid w:val="00967541"/>
    <w:rsid w:val="009B6E9A"/>
    <w:rsid w:val="009C34A2"/>
    <w:rsid w:val="009C6AB4"/>
    <w:rsid w:val="009F7C95"/>
    <w:rsid w:val="00A14FE2"/>
    <w:rsid w:val="00A2592C"/>
    <w:rsid w:val="00AB42E5"/>
    <w:rsid w:val="00AB7360"/>
    <w:rsid w:val="00AD304C"/>
    <w:rsid w:val="00B2074C"/>
    <w:rsid w:val="00B351D7"/>
    <w:rsid w:val="00B5552B"/>
    <w:rsid w:val="00B73897"/>
    <w:rsid w:val="00B942A9"/>
    <w:rsid w:val="00BA7BAF"/>
    <w:rsid w:val="00BC19E3"/>
    <w:rsid w:val="00C43077"/>
    <w:rsid w:val="00C71384"/>
    <w:rsid w:val="00C729CC"/>
    <w:rsid w:val="00C92315"/>
    <w:rsid w:val="00CE4266"/>
    <w:rsid w:val="00CF6EB4"/>
    <w:rsid w:val="00D07408"/>
    <w:rsid w:val="00D52FB6"/>
    <w:rsid w:val="00DA2251"/>
    <w:rsid w:val="00DA43C9"/>
    <w:rsid w:val="00E0247A"/>
    <w:rsid w:val="00E1293C"/>
    <w:rsid w:val="00E82C7C"/>
    <w:rsid w:val="00EB50B4"/>
    <w:rsid w:val="00EE6261"/>
    <w:rsid w:val="00F04DB3"/>
    <w:rsid w:val="00F04E84"/>
    <w:rsid w:val="00F15B91"/>
    <w:rsid w:val="00F34E5C"/>
    <w:rsid w:val="00F50EBF"/>
    <w:rsid w:val="00F545D5"/>
    <w:rsid w:val="00F64234"/>
    <w:rsid w:val="00F919F0"/>
    <w:rsid w:val="00F9650E"/>
    <w:rsid w:val="00FB060F"/>
    <w:rsid w:val="00FC364A"/>
    <w:rsid w:val="00FD2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AED86D6-54B6-4E44-A3F9-BC2DB10F1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445E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445E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445E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445E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3</Pages>
  <Words>641</Words>
  <Characters>3655</Characters>
  <Application>Microsoft Office Word</Application>
  <DocSecurity>0</DocSecurity>
  <Lines>30</Lines>
  <Paragraphs>8</Paragraphs>
  <ScaleCrop>false</ScaleCrop>
  <Company/>
  <LinksUpToDate>false</LinksUpToDate>
  <CharactersWithSpaces>4288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曾志平</dc:creator>
  <cp:keywords/>
  <dc:description/>
  <cp:lastModifiedBy>曾 志平</cp:lastModifiedBy>
  <cp:revision>100</cp:revision>
  <dcterms:created xsi:type="dcterms:W3CDTF">2018-03-09T10:49:00Z</dcterms:created>
  <dcterms:modified xsi:type="dcterms:W3CDTF">2020-03-07T06:56:00Z</dcterms:modified>
</cp:coreProperties>
</file>